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CA" w:rsidRDefault="000C66CA">
      <w:pPr>
        <w:ind w:left="4962"/>
        <w:jc w:val="both"/>
        <w:rPr>
          <w:sz w:val="26"/>
        </w:rPr>
      </w:pPr>
    </w:p>
    <w:p w:rsidR="000C66CA" w:rsidRDefault="000C66CA">
      <w:pPr>
        <w:ind w:left="4962" w:firstLine="910"/>
        <w:jc w:val="both"/>
        <w:rPr>
          <w:sz w:val="26"/>
        </w:rPr>
      </w:pPr>
    </w:p>
    <w:p w:rsidR="000C66CA" w:rsidRDefault="000C66CA">
      <w:pPr>
        <w:jc w:val="both"/>
        <w:rPr>
          <w:sz w:val="26"/>
        </w:rPr>
      </w:pPr>
    </w:p>
    <w:p w:rsidR="000C66CA" w:rsidRDefault="000C66CA">
      <w:pPr>
        <w:jc w:val="both"/>
        <w:rPr>
          <w:sz w:val="26"/>
        </w:rPr>
      </w:pPr>
    </w:p>
    <w:p w:rsidR="000C66CA" w:rsidRDefault="000C66CA">
      <w:pPr>
        <w:jc w:val="both"/>
        <w:rPr>
          <w:sz w:val="26"/>
        </w:rPr>
      </w:pPr>
    </w:p>
    <w:p w:rsidR="000C66CA" w:rsidRPr="00A02A6F" w:rsidRDefault="00A02A6F">
      <w:pPr>
        <w:jc w:val="both"/>
        <w:rPr>
          <w:b/>
          <w:sz w:val="28"/>
          <w:szCs w:val="28"/>
        </w:rPr>
      </w:pPr>
      <w:r w:rsidRPr="00A02A6F">
        <w:rPr>
          <w:b/>
          <w:sz w:val="28"/>
          <w:szCs w:val="28"/>
        </w:rPr>
        <w:t>ИНФОРМАЦИЯ</w:t>
      </w:r>
    </w:p>
    <w:p w:rsidR="000C66CA" w:rsidRPr="00A02A6F" w:rsidRDefault="00A02A6F">
      <w:pPr>
        <w:jc w:val="both"/>
        <w:rPr>
          <w:b/>
          <w:sz w:val="28"/>
          <w:szCs w:val="28"/>
        </w:rPr>
      </w:pPr>
      <w:r w:rsidRPr="00A02A6F">
        <w:rPr>
          <w:b/>
          <w:sz w:val="28"/>
          <w:szCs w:val="28"/>
        </w:rPr>
        <w:t>«Прокурор разъясняет»</w:t>
      </w:r>
    </w:p>
    <w:p w:rsidR="000C66CA" w:rsidRPr="00A02A6F" w:rsidRDefault="000C66CA">
      <w:pPr>
        <w:jc w:val="both"/>
        <w:rPr>
          <w:sz w:val="28"/>
          <w:szCs w:val="28"/>
        </w:rPr>
      </w:pPr>
    </w:p>
    <w:p w:rsidR="000C66CA" w:rsidRPr="00A02A6F" w:rsidRDefault="00A02A6F">
      <w:pPr>
        <w:ind w:firstLine="567"/>
        <w:jc w:val="both"/>
        <w:rPr>
          <w:sz w:val="28"/>
          <w:szCs w:val="28"/>
        </w:rPr>
      </w:pPr>
      <w:r w:rsidRPr="00A02A6F">
        <w:rPr>
          <w:sz w:val="28"/>
          <w:szCs w:val="28"/>
        </w:rPr>
        <w:t>В</w:t>
      </w:r>
      <w:r w:rsidRPr="00A02A6F">
        <w:rPr>
          <w:sz w:val="28"/>
          <w:szCs w:val="28"/>
        </w:rPr>
        <w:t xml:space="preserve"> соответствии с положениями</w:t>
      </w:r>
      <w:r w:rsidR="006D186D" w:rsidRPr="00A02A6F">
        <w:rPr>
          <w:sz w:val="28"/>
          <w:szCs w:val="28"/>
        </w:rPr>
        <w:t xml:space="preserve"> </w:t>
      </w:r>
      <w:r w:rsidRPr="00A02A6F">
        <w:rPr>
          <w:sz w:val="28"/>
          <w:szCs w:val="28"/>
        </w:rPr>
        <w:t xml:space="preserve">Федерального закона от 25 октября 2001 г. № 137-ФЗ «О введении в действие Земельного кодекса Российской </w:t>
      </w:r>
      <w:r w:rsidRPr="00A02A6F">
        <w:rPr>
          <w:sz w:val="28"/>
          <w:szCs w:val="28"/>
        </w:rPr>
        <w:t xml:space="preserve">Федерации»  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</w:t>
      </w:r>
      <w:proofErr w:type="gramStart"/>
      <w:r w:rsidRPr="00A02A6F">
        <w:rPr>
          <w:sz w:val="28"/>
          <w:szCs w:val="28"/>
        </w:rPr>
        <w:t>собственности</w:t>
      </w:r>
      <w:proofErr w:type="gramEnd"/>
      <w:r w:rsidRPr="00A02A6F">
        <w:rPr>
          <w:sz w:val="28"/>
          <w:szCs w:val="28"/>
        </w:rPr>
        <w:t xml:space="preserve"> на который у гражданина и иных лиц отсутствует, име</w:t>
      </w:r>
      <w:r w:rsidRPr="00A02A6F">
        <w:rPr>
          <w:sz w:val="28"/>
          <w:szCs w:val="28"/>
        </w:rPr>
        <w:t>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дом.</w:t>
      </w:r>
    </w:p>
    <w:p w:rsidR="000C66CA" w:rsidRPr="00A02A6F" w:rsidRDefault="00A02A6F">
      <w:pPr>
        <w:ind w:firstLine="567"/>
        <w:jc w:val="both"/>
        <w:rPr>
          <w:sz w:val="28"/>
          <w:szCs w:val="28"/>
        </w:rPr>
      </w:pPr>
      <w:r w:rsidRPr="00A02A6F">
        <w:rPr>
          <w:sz w:val="28"/>
          <w:szCs w:val="28"/>
          <w:u w:color="000000"/>
        </w:rPr>
        <w:t>К</w:t>
      </w:r>
      <w:r w:rsidRPr="00A02A6F">
        <w:rPr>
          <w:sz w:val="28"/>
          <w:szCs w:val="28"/>
        </w:rPr>
        <w:t xml:space="preserve"> заявлению о предварительном с</w:t>
      </w:r>
      <w:r w:rsidRPr="00A02A6F">
        <w:rPr>
          <w:sz w:val="28"/>
          <w:szCs w:val="28"/>
        </w:rPr>
        <w:t>огласовании предоставления земельного участка о предоставлении такого земельного участка</w:t>
      </w:r>
      <w:r w:rsidRPr="00A02A6F">
        <w:rPr>
          <w:sz w:val="28"/>
          <w:szCs w:val="28"/>
        </w:rPr>
        <w:t xml:space="preserve"> необходимо приложить</w:t>
      </w:r>
      <w:r w:rsidRPr="00A02A6F">
        <w:rPr>
          <w:sz w:val="28"/>
          <w:szCs w:val="28"/>
        </w:rPr>
        <w:t xml:space="preserve"> схему расположения земельного участка (в случае, если земельный участок подлежит образованию);  документ, подтверждающий подключение (технологичес</w:t>
      </w:r>
      <w:r w:rsidRPr="00A02A6F">
        <w:rPr>
          <w:sz w:val="28"/>
          <w:szCs w:val="28"/>
        </w:rPr>
        <w:t xml:space="preserve">кое присоединение) жилого дома к сетям инженерно-технического обеспечения и (или) подтверждающий осуществление оплаты коммунальных услуг;  </w:t>
      </w:r>
      <w:proofErr w:type="gramStart"/>
      <w:r w:rsidRPr="00A02A6F">
        <w:rPr>
          <w:sz w:val="28"/>
          <w:szCs w:val="28"/>
        </w:rPr>
        <w:t>документ, который подтверждает проведение государственного технического учета и (или) технической инвентаризации жило</w:t>
      </w:r>
      <w:r w:rsidRPr="00A02A6F">
        <w:rPr>
          <w:sz w:val="28"/>
          <w:szCs w:val="28"/>
        </w:rPr>
        <w:t>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  документ, подтверждающий предоставление либо передачу иным</w:t>
      </w:r>
      <w:r w:rsidRPr="00A02A6F">
        <w:rPr>
          <w:sz w:val="28"/>
          <w:szCs w:val="28"/>
        </w:rPr>
        <w:t xml:space="preserve"> лицом земельного участка;</w:t>
      </w:r>
      <w:proofErr w:type="gramEnd"/>
      <w:r w:rsidRPr="00A02A6F">
        <w:rPr>
          <w:sz w:val="28"/>
          <w:szCs w:val="28"/>
        </w:rPr>
        <w:t xml:space="preserve"> </w:t>
      </w:r>
      <w:proofErr w:type="gramStart"/>
      <w:r w:rsidRPr="00A02A6F">
        <w:rPr>
          <w:sz w:val="28"/>
          <w:szCs w:val="28"/>
        </w:rPr>
        <w:t xml:space="preserve">документ, подтверждающий регистрацию заявителя по месту жительства в жилом доме до 14 мая 1998 года;  выписку из </w:t>
      </w:r>
      <w:proofErr w:type="spellStart"/>
      <w:r w:rsidRPr="00A02A6F">
        <w:rPr>
          <w:sz w:val="28"/>
          <w:szCs w:val="28"/>
        </w:rPr>
        <w:t>похозяйственной</w:t>
      </w:r>
      <w:proofErr w:type="spellEnd"/>
      <w:r w:rsidRPr="00A02A6F">
        <w:rPr>
          <w:sz w:val="28"/>
          <w:szCs w:val="28"/>
        </w:rPr>
        <w:t xml:space="preserve"> книги или из иного документа, в которой содержится информация о жилом доме и его принадлежности заяв</w:t>
      </w:r>
      <w:r w:rsidRPr="00A02A6F">
        <w:rPr>
          <w:sz w:val="28"/>
          <w:szCs w:val="28"/>
        </w:rPr>
        <w:t>ителю;  документ, выданный заявителю нотариусом до 14 мая 1998 года в отношении жилого дома, подтверждающий права заявителя на него.</w:t>
      </w:r>
      <w:proofErr w:type="gramEnd"/>
    </w:p>
    <w:p w:rsidR="000C66CA" w:rsidRPr="00A02A6F" w:rsidRDefault="00A02A6F">
      <w:pPr>
        <w:ind w:firstLine="540"/>
        <w:jc w:val="both"/>
        <w:rPr>
          <w:sz w:val="28"/>
          <w:szCs w:val="28"/>
        </w:rPr>
      </w:pPr>
      <w:r w:rsidRPr="00A02A6F">
        <w:rPr>
          <w:sz w:val="28"/>
          <w:szCs w:val="28"/>
        </w:rPr>
        <w:t>Законом   установлен закрытый перечень оснований для принятия решения об отказе в предварительном согласовании предоставлен</w:t>
      </w:r>
      <w:r w:rsidRPr="00A02A6F">
        <w:rPr>
          <w:sz w:val="28"/>
          <w:szCs w:val="28"/>
        </w:rPr>
        <w:t xml:space="preserve">ия земельного участка.  </w:t>
      </w:r>
    </w:p>
    <w:p w:rsidR="000C66CA" w:rsidRPr="00A02A6F" w:rsidRDefault="000C66CA">
      <w:pPr>
        <w:spacing w:line="240" w:lineRule="exact"/>
        <w:jc w:val="both"/>
        <w:outlineLvl w:val="2"/>
        <w:rPr>
          <w:sz w:val="28"/>
          <w:szCs w:val="28"/>
        </w:rPr>
      </w:pPr>
    </w:p>
    <w:p w:rsidR="000C66CA" w:rsidRPr="00A02A6F" w:rsidRDefault="00A02A6F">
      <w:pPr>
        <w:spacing w:line="240" w:lineRule="exact"/>
        <w:jc w:val="both"/>
        <w:outlineLvl w:val="2"/>
        <w:rPr>
          <w:sz w:val="28"/>
          <w:szCs w:val="28"/>
        </w:rPr>
      </w:pPr>
      <w:bookmarkStart w:id="0" w:name="_GoBack"/>
      <w:bookmarkEnd w:id="0"/>
      <w:r w:rsidRPr="00A02A6F">
        <w:rPr>
          <w:sz w:val="28"/>
          <w:szCs w:val="28"/>
        </w:rPr>
        <w:t xml:space="preserve">Помощник прокурора района </w:t>
      </w:r>
      <w:r w:rsidRPr="00A02A6F">
        <w:rPr>
          <w:sz w:val="28"/>
          <w:szCs w:val="28"/>
        </w:rPr>
        <w:tab/>
      </w:r>
      <w:r w:rsidRPr="00A02A6F">
        <w:rPr>
          <w:sz w:val="28"/>
          <w:szCs w:val="28"/>
        </w:rPr>
        <w:tab/>
      </w:r>
      <w:r w:rsidRPr="00A02A6F">
        <w:rPr>
          <w:sz w:val="28"/>
          <w:szCs w:val="28"/>
        </w:rPr>
        <w:tab/>
      </w:r>
      <w:r w:rsidRPr="00A02A6F">
        <w:rPr>
          <w:sz w:val="28"/>
          <w:szCs w:val="28"/>
        </w:rPr>
        <w:tab/>
      </w:r>
      <w:r w:rsidRPr="00A02A6F">
        <w:rPr>
          <w:sz w:val="28"/>
          <w:szCs w:val="28"/>
        </w:rPr>
        <w:tab/>
        <w:t xml:space="preserve">К.А. </w:t>
      </w:r>
      <w:proofErr w:type="spellStart"/>
      <w:r w:rsidRPr="00A02A6F">
        <w:rPr>
          <w:sz w:val="28"/>
          <w:szCs w:val="28"/>
        </w:rPr>
        <w:t>Бутенко</w:t>
      </w:r>
      <w:proofErr w:type="spellEnd"/>
    </w:p>
    <w:p w:rsidR="000C66CA" w:rsidRPr="00A02A6F" w:rsidRDefault="000C66CA">
      <w:pPr>
        <w:spacing w:line="240" w:lineRule="exact"/>
        <w:jc w:val="both"/>
        <w:outlineLvl w:val="2"/>
        <w:rPr>
          <w:sz w:val="28"/>
          <w:szCs w:val="28"/>
        </w:rPr>
      </w:pPr>
    </w:p>
    <w:p w:rsidR="000C66CA" w:rsidRPr="00A02A6F" w:rsidRDefault="000C66CA">
      <w:pPr>
        <w:spacing w:line="240" w:lineRule="exact"/>
        <w:jc w:val="both"/>
        <w:outlineLvl w:val="2"/>
        <w:rPr>
          <w:sz w:val="28"/>
          <w:szCs w:val="28"/>
        </w:rPr>
      </w:pPr>
    </w:p>
    <w:p w:rsidR="000C66CA" w:rsidRPr="00A02A6F" w:rsidRDefault="000C66CA">
      <w:pPr>
        <w:spacing w:line="240" w:lineRule="exact"/>
        <w:jc w:val="both"/>
        <w:outlineLvl w:val="2"/>
        <w:rPr>
          <w:sz w:val="28"/>
          <w:szCs w:val="28"/>
        </w:rPr>
      </w:pPr>
    </w:p>
    <w:p w:rsidR="000C66CA" w:rsidRPr="00A02A6F" w:rsidRDefault="000C66CA">
      <w:pPr>
        <w:spacing w:line="240" w:lineRule="exact"/>
        <w:jc w:val="both"/>
        <w:outlineLvl w:val="2"/>
        <w:rPr>
          <w:sz w:val="28"/>
          <w:szCs w:val="28"/>
        </w:rPr>
      </w:pPr>
    </w:p>
    <w:p w:rsidR="000C66CA" w:rsidRPr="00A02A6F" w:rsidRDefault="00A02A6F">
      <w:pPr>
        <w:spacing w:line="240" w:lineRule="exact"/>
        <w:jc w:val="both"/>
        <w:outlineLvl w:val="2"/>
        <w:rPr>
          <w:sz w:val="28"/>
          <w:szCs w:val="28"/>
        </w:rPr>
      </w:pPr>
      <w:r w:rsidRPr="00A02A6F">
        <w:rPr>
          <w:sz w:val="28"/>
          <w:szCs w:val="28"/>
        </w:rPr>
        <w:t xml:space="preserve">И.о. прокурора района – </w:t>
      </w:r>
    </w:p>
    <w:p w:rsidR="000C66CA" w:rsidRPr="00A02A6F" w:rsidRDefault="00A02A6F">
      <w:pPr>
        <w:spacing w:line="240" w:lineRule="exact"/>
        <w:jc w:val="both"/>
        <w:outlineLvl w:val="2"/>
        <w:rPr>
          <w:sz w:val="28"/>
          <w:szCs w:val="28"/>
        </w:rPr>
      </w:pPr>
      <w:r w:rsidRPr="00A02A6F">
        <w:rPr>
          <w:sz w:val="28"/>
          <w:szCs w:val="28"/>
        </w:rPr>
        <w:t>заместитель прокурора</w:t>
      </w:r>
    </w:p>
    <w:p w:rsidR="000C66CA" w:rsidRPr="00A02A6F" w:rsidRDefault="000C66CA">
      <w:pPr>
        <w:spacing w:line="240" w:lineRule="exact"/>
        <w:jc w:val="both"/>
        <w:outlineLvl w:val="2"/>
        <w:rPr>
          <w:sz w:val="28"/>
          <w:szCs w:val="28"/>
        </w:rPr>
      </w:pPr>
    </w:p>
    <w:p w:rsidR="000C66CA" w:rsidRPr="00A02A6F" w:rsidRDefault="00A02A6F">
      <w:pPr>
        <w:tabs>
          <w:tab w:val="left" w:pos="8177"/>
        </w:tabs>
        <w:spacing w:line="240" w:lineRule="exact"/>
        <w:jc w:val="both"/>
        <w:outlineLvl w:val="2"/>
        <w:rPr>
          <w:sz w:val="28"/>
          <w:szCs w:val="28"/>
        </w:rPr>
      </w:pPr>
      <w:r w:rsidRPr="00A02A6F">
        <w:rPr>
          <w:sz w:val="28"/>
          <w:szCs w:val="28"/>
        </w:rPr>
        <w:t xml:space="preserve">младший  советник юстиции                                                П.А. </w:t>
      </w:r>
      <w:proofErr w:type="spellStart"/>
      <w:r w:rsidRPr="00A02A6F">
        <w:rPr>
          <w:sz w:val="28"/>
          <w:szCs w:val="28"/>
        </w:rPr>
        <w:t>Беклемешев</w:t>
      </w:r>
      <w:proofErr w:type="spellEnd"/>
    </w:p>
    <w:sectPr w:rsidR="000C66CA" w:rsidRPr="00A02A6F" w:rsidSect="000C66CA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C66CA"/>
    <w:rsid w:val="000C66CA"/>
    <w:rsid w:val="006D186D"/>
    <w:rsid w:val="00A0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66C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0C66C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C66C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66C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66C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66C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66C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C66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66C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66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66C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C66C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66C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66C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66CA"/>
    <w:rPr>
      <w:rFonts w:ascii="XO Thames" w:hAnsi="XO Thames"/>
      <w:sz w:val="28"/>
    </w:rPr>
  </w:style>
  <w:style w:type="paragraph" w:customStyle="1" w:styleId="Endnote">
    <w:name w:val="Endnote"/>
    <w:link w:val="Endnote0"/>
    <w:rsid w:val="000C66C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C66C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C66CA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0C66CA"/>
    <w:pPr>
      <w:widowControl w:val="0"/>
      <w:spacing w:after="160" w:line="240" w:lineRule="exact"/>
      <w:jc w:val="right"/>
    </w:pPr>
    <w:rPr>
      <w:sz w:val="20"/>
    </w:rPr>
  </w:style>
  <w:style w:type="character" w:customStyle="1" w:styleId="a4">
    <w:name w:val="Знак"/>
    <w:basedOn w:val="1"/>
    <w:link w:val="a3"/>
    <w:rsid w:val="000C66CA"/>
    <w:rPr>
      <w:sz w:val="20"/>
    </w:rPr>
  </w:style>
  <w:style w:type="paragraph" w:customStyle="1" w:styleId="12">
    <w:name w:val="Основной шрифт абзаца1"/>
    <w:link w:val="a5"/>
    <w:rsid w:val="000C66CA"/>
  </w:style>
  <w:style w:type="paragraph" w:styleId="a5">
    <w:name w:val="Plain Text"/>
    <w:basedOn w:val="a"/>
    <w:link w:val="a6"/>
    <w:rsid w:val="000C66CA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0C66CA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0C66C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66CA"/>
    <w:rPr>
      <w:rFonts w:ascii="XO Thames" w:hAnsi="XO Thames"/>
      <w:sz w:val="28"/>
    </w:rPr>
  </w:style>
  <w:style w:type="paragraph" w:styleId="a7">
    <w:name w:val="Normal (Web)"/>
    <w:basedOn w:val="a"/>
    <w:link w:val="a8"/>
    <w:rsid w:val="000C66CA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0C66CA"/>
  </w:style>
  <w:style w:type="paragraph" w:styleId="a9">
    <w:name w:val="Balloon Text"/>
    <w:basedOn w:val="a"/>
    <w:link w:val="aa"/>
    <w:rsid w:val="000C66C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0C66C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0C66C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C66CA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0C66CA"/>
    <w:rPr>
      <w:color w:val="0000FF"/>
      <w:u w:val="single"/>
    </w:rPr>
  </w:style>
  <w:style w:type="character" w:styleId="ab">
    <w:name w:val="Hyperlink"/>
    <w:link w:val="13"/>
    <w:rsid w:val="000C66CA"/>
    <w:rPr>
      <w:color w:val="0000FF"/>
      <w:u w:val="single"/>
    </w:rPr>
  </w:style>
  <w:style w:type="paragraph" w:customStyle="1" w:styleId="Footnote">
    <w:name w:val="Footnote"/>
    <w:link w:val="Footnote0"/>
    <w:rsid w:val="000C66C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C66C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C66C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C66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66C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C66C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C66C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66C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C66C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66C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C66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66C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0C66C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C66CA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0C66C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0C66C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C66C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C66C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2025-05-27T01:03:00Z</dcterms:created>
  <dcterms:modified xsi:type="dcterms:W3CDTF">2025-05-27T01:04:00Z</dcterms:modified>
</cp:coreProperties>
</file>