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54" w:rsidRDefault="00DE7254" w:rsidP="00DE7254">
      <w:pPr>
        <w:ind w:left="360"/>
        <w:jc w:val="center"/>
        <w:rPr>
          <w:rFonts w:ascii="Arial" w:hAnsi="Arial" w:cs="Arial"/>
          <w:b/>
          <w:sz w:val="32"/>
          <w:szCs w:val="32"/>
        </w:rPr>
      </w:pPr>
      <w:r>
        <w:rPr>
          <w:rFonts w:ascii="Arial" w:hAnsi="Arial" w:cs="Arial"/>
          <w:b/>
          <w:sz w:val="32"/>
          <w:szCs w:val="32"/>
        </w:rPr>
        <w:t>Российская Федерация</w:t>
      </w:r>
    </w:p>
    <w:p w:rsidR="00DE7254" w:rsidRDefault="00DE7254" w:rsidP="00DE7254">
      <w:pPr>
        <w:ind w:left="360"/>
        <w:jc w:val="center"/>
        <w:rPr>
          <w:rFonts w:ascii="Arial" w:hAnsi="Arial" w:cs="Arial"/>
          <w:b/>
          <w:sz w:val="32"/>
          <w:szCs w:val="32"/>
        </w:rPr>
      </w:pPr>
      <w:r>
        <w:rPr>
          <w:rFonts w:ascii="Arial" w:hAnsi="Arial" w:cs="Arial"/>
          <w:b/>
          <w:sz w:val="32"/>
          <w:szCs w:val="32"/>
        </w:rPr>
        <w:t xml:space="preserve">Красноярский край  </w:t>
      </w:r>
      <w:proofErr w:type="spellStart"/>
      <w:r>
        <w:rPr>
          <w:rFonts w:ascii="Arial" w:hAnsi="Arial" w:cs="Arial"/>
          <w:b/>
          <w:sz w:val="32"/>
          <w:szCs w:val="32"/>
        </w:rPr>
        <w:t>Ермаковский</w:t>
      </w:r>
      <w:proofErr w:type="spellEnd"/>
      <w:r>
        <w:rPr>
          <w:rFonts w:ascii="Arial" w:hAnsi="Arial" w:cs="Arial"/>
          <w:b/>
          <w:sz w:val="32"/>
          <w:szCs w:val="32"/>
        </w:rPr>
        <w:t xml:space="preserve"> район</w:t>
      </w:r>
    </w:p>
    <w:p w:rsidR="00DE7254" w:rsidRDefault="00DE7254" w:rsidP="00DE7254">
      <w:pPr>
        <w:ind w:left="360"/>
        <w:jc w:val="center"/>
        <w:rPr>
          <w:rFonts w:ascii="Arial" w:hAnsi="Arial" w:cs="Arial"/>
          <w:b/>
          <w:sz w:val="32"/>
          <w:szCs w:val="32"/>
          <w:u w:val="single"/>
        </w:rPr>
      </w:pPr>
      <w:r>
        <w:rPr>
          <w:rFonts w:ascii="Arial" w:hAnsi="Arial" w:cs="Arial"/>
          <w:b/>
          <w:sz w:val="32"/>
          <w:szCs w:val="32"/>
          <w:u w:val="single"/>
        </w:rPr>
        <w:t>МИГНИНСКИЙ СЕЛЬСКИЙ СОВЕТ ДЕПУТАТОВ</w:t>
      </w:r>
    </w:p>
    <w:p w:rsidR="00DE7254" w:rsidRDefault="00DE7254" w:rsidP="00DE7254">
      <w:pPr>
        <w:ind w:left="360"/>
        <w:jc w:val="center"/>
        <w:rPr>
          <w:rFonts w:ascii="Arial" w:hAnsi="Arial" w:cs="Arial"/>
        </w:rPr>
      </w:pPr>
      <w:r>
        <w:rPr>
          <w:rFonts w:ascii="Arial" w:hAnsi="Arial" w:cs="Arial"/>
        </w:rPr>
        <w:t xml:space="preserve">662825,  Красноярский край, </w:t>
      </w:r>
      <w:proofErr w:type="spellStart"/>
      <w:r>
        <w:rPr>
          <w:rFonts w:ascii="Arial" w:hAnsi="Arial" w:cs="Arial"/>
        </w:rPr>
        <w:t>Ермаковский</w:t>
      </w:r>
      <w:proofErr w:type="spellEnd"/>
      <w:r>
        <w:rPr>
          <w:rFonts w:ascii="Arial" w:hAnsi="Arial" w:cs="Arial"/>
        </w:rPr>
        <w:t xml:space="preserve"> район, с. </w:t>
      </w:r>
      <w:proofErr w:type="spellStart"/>
      <w:r>
        <w:rPr>
          <w:rFonts w:ascii="Arial" w:hAnsi="Arial" w:cs="Arial"/>
        </w:rPr>
        <w:t>Мигна</w:t>
      </w:r>
      <w:proofErr w:type="spellEnd"/>
      <w:r>
        <w:rPr>
          <w:rFonts w:ascii="Arial" w:hAnsi="Arial" w:cs="Arial"/>
        </w:rPr>
        <w:t xml:space="preserve">, ул. </w:t>
      </w:r>
      <w:proofErr w:type="spellStart"/>
      <w:r>
        <w:rPr>
          <w:rFonts w:ascii="Arial" w:hAnsi="Arial" w:cs="Arial"/>
        </w:rPr>
        <w:t>Щетинкина</w:t>
      </w:r>
      <w:proofErr w:type="spellEnd"/>
      <w:r>
        <w:rPr>
          <w:rFonts w:ascii="Arial" w:hAnsi="Arial" w:cs="Arial"/>
        </w:rPr>
        <w:t>, 48</w:t>
      </w:r>
    </w:p>
    <w:p w:rsidR="00DE7254" w:rsidRDefault="00DE7254" w:rsidP="00DE7254">
      <w:pPr>
        <w:ind w:left="360"/>
        <w:jc w:val="center"/>
        <w:rPr>
          <w:rFonts w:ascii="Arial" w:hAnsi="Arial" w:cs="Arial"/>
        </w:rPr>
      </w:pPr>
    </w:p>
    <w:p w:rsidR="00DE7254" w:rsidRDefault="00DE7254" w:rsidP="00DE7254">
      <w:pPr>
        <w:ind w:left="360"/>
        <w:jc w:val="center"/>
        <w:rPr>
          <w:rFonts w:ascii="Arial" w:hAnsi="Arial" w:cs="Arial"/>
          <w:b/>
          <w:sz w:val="32"/>
          <w:szCs w:val="32"/>
        </w:rPr>
      </w:pPr>
      <w:r>
        <w:rPr>
          <w:rFonts w:ascii="Arial" w:hAnsi="Arial" w:cs="Arial"/>
          <w:b/>
          <w:sz w:val="32"/>
          <w:szCs w:val="32"/>
        </w:rPr>
        <w:t xml:space="preserve"> РЕШЕНИЕ</w:t>
      </w:r>
    </w:p>
    <w:p w:rsidR="00DE7254" w:rsidRDefault="00DE7254" w:rsidP="00DE7254">
      <w:pPr>
        <w:rPr>
          <w:rFonts w:ascii="Arial" w:hAnsi="Arial" w:cs="Arial"/>
        </w:rPr>
      </w:pPr>
      <w:r>
        <w:rPr>
          <w:rFonts w:ascii="Arial" w:hAnsi="Arial" w:cs="Arial"/>
        </w:rPr>
        <w:t xml:space="preserve"> </w:t>
      </w:r>
      <w:r w:rsidR="00835814">
        <w:rPr>
          <w:rFonts w:ascii="Arial" w:hAnsi="Arial" w:cs="Arial"/>
        </w:rPr>
        <w:t xml:space="preserve"> 18 </w:t>
      </w:r>
      <w:r>
        <w:rPr>
          <w:rFonts w:ascii="Arial" w:hAnsi="Arial" w:cs="Arial"/>
        </w:rPr>
        <w:t xml:space="preserve">сентября 2018 года                         с. </w:t>
      </w:r>
      <w:proofErr w:type="spellStart"/>
      <w:r>
        <w:rPr>
          <w:rFonts w:ascii="Arial" w:hAnsi="Arial" w:cs="Arial"/>
        </w:rPr>
        <w:t>Мигна</w:t>
      </w:r>
      <w:proofErr w:type="spellEnd"/>
      <w:r>
        <w:rPr>
          <w:rFonts w:ascii="Arial" w:hAnsi="Arial" w:cs="Arial"/>
        </w:rPr>
        <w:t xml:space="preserve">      </w:t>
      </w:r>
      <w:r w:rsidR="00B03CCE">
        <w:rPr>
          <w:rFonts w:ascii="Arial" w:hAnsi="Arial" w:cs="Arial"/>
        </w:rPr>
        <w:t xml:space="preserve">                          №</w:t>
      </w:r>
      <w:r w:rsidR="00835814">
        <w:rPr>
          <w:rFonts w:ascii="Arial" w:hAnsi="Arial" w:cs="Arial"/>
        </w:rPr>
        <w:t xml:space="preserve"> 27-</w:t>
      </w:r>
      <w:r w:rsidR="00E34A1D">
        <w:rPr>
          <w:rFonts w:ascii="Arial" w:hAnsi="Arial" w:cs="Arial"/>
        </w:rPr>
        <w:t>0</w:t>
      </w:r>
      <w:bookmarkStart w:id="0" w:name="_GoBack"/>
      <w:bookmarkEnd w:id="0"/>
      <w:r w:rsidR="00835814">
        <w:rPr>
          <w:rFonts w:ascii="Arial" w:hAnsi="Arial" w:cs="Arial"/>
        </w:rPr>
        <w:t>1</w:t>
      </w:r>
      <w:r>
        <w:rPr>
          <w:rFonts w:ascii="Arial" w:hAnsi="Arial" w:cs="Arial"/>
        </w:rPr>
        <w:t xml:space="preserve">р </w:t>
      </w:r>
    </w:p>
    <w:p w:rsidR="00DE7254" w:rsidRPr="00624C0E" w:rsidRDefault="00DE7254" w:rsidP="00DE7254">
      <w:pPr>
        <w:jc w:val="center"/>
        <w:rPr>
          <w:rFonts w:ascii="Arial" w:hAnsi="Arial" w:cs="Arial"/>
        </w:rPr>
      </w:pPr>
      <w:r w:rsidRPr="00624C0E">
        <w:rPr>
          <w:rFonts w:ascii="Arial" w:hAnsi="Arial" w:cs="Arial"/>
        </w:rPr>
        <w:t>О внесении изменений в Устав</w:t>
      </w:r>
      <w:r>
        <w:rPr>
          <w:rFonts w:ascii="Arial" w:hAnsi="Arial" w:cs="Arial"/>
        </w:rPr>
        <w:t xml:space="preserve"> </w:t>
      </w:r>
      <w:proofErr w:type="spellStart"/>
      <w:r w:rsidRPr="00624C0E">
        <w:rPr>
          <w:rFonts w:ascii="Arial" w:hAnsi="Arial" w:cs="Arial"/>
        </w:rPr>
        <w:t>Мигнинского</w:t>
      </w:r>
      <w:proofErr w:type="spellEnd"/>
      <w:r w:rsidRPr="00624C0E">
        <w:rPr>
          <w:rFonts w:ascii="Arial" w:hAnsi="Arial" w:cs="Arial"/>
        </w:rPr>
        <w:t xml:space="preserve"> сельсовета</w:t>
      </w:r>
    </w:p>
    <w:p w:rsidR="00DE7254" w:rsidRPr="00624C0E" w:rsidRDefault="00DE7254" w:rsidP="00DE7254">
      <w:pPr>
        <w:jc w:val="both"/>
        <w:rPr>
          <w:rFonts w:ascii="Arial" w:hAnsi="Arial" w:cs="Arial"/>
        </w:rPr>
      </w:pPr>
    </w:p>
    <w:p w:rsidR="00DE7254" w:rsidRPr="00624C0E" w:rsidRDefault="00DE7254" w:rsidP="00DE7254">
      <w:pPr>
        <w:ind w:firstLine="720"/>
        <w:jc w:val="both"/>
        <w:rPr>
          <w:rFonts w:ascii="Arial" w:hAnsi="Arial" w:cs="Arial"/>
        </w:rPr>
      </w:pPr>
      <w:r w:rsidRPr="00624C0E">
        <w:rPr>
          <w:rFonts w:ascii="Arial" w:hAnsi="Arial" w:cs="Arial"/>
        </w:rPr>
        <w:t xml:space="preserve">В целях приведения Устава </w:t>
      </w:r>
      <w:proofErr w:type="spellStart"/>
      <w:r w:rsidRPr="00624C0E">
        <w:rPr>
          <w:rFonts w:ascii="Arial" w:hAnsi="Arial" w:cs="Arial"/>
        </w:rPr>
        <w:t>Мигнинского</w:t>
      </w:r>
      <w:proofErr w:type="spellEnd"/>
      <w:r w:rsidRPr="00624C0E">
        <w:rPr>
          <w:rFonts w:ascii="Arial" w:hAnsi="Arial" w:cs="Arial"/>
        </w:rPr>
        <w:t xml:space="preserve"> сельсовета в соответствие с действующим законодательством, руководствуясь статьей 20 Устава сельсовета, Совет депутатов РЕШИЛ:</w:t>
      </w:r>
    </w:p>
    <w:p w:rsidR="00DE7254" w:rsidRPr="00624C0E" w:rsidRDefault="00DE7254" w:rsidP="00DE7254">
      <w:pPr>
        <w:ind w:firstLine="720"/>
        <w:jc w:val="both"/>
        <w:rPr>
          <w:rFonts w:ascii="Arial" w:hAnsi="Arial" w:cs="Arial"/>
        </w:rPr>
      </w:pPr>
    </w:p>
    <w:p w:rsidR="00DE7254" w:rsidRDefault="00DE7254" w:rsidP="00DE7254">
      <w:pPr>
        <w:ind w:firstLine="720"/>
        <w:jc w:val="both"/>
        <w:rPr>
          <w:rFonts w:ascii="Arial" w:hAnsi="Arial" w:cs="Arial"/>
        </w:rPr>
      </w:pPr>
      <w:r w:rsidRPr="0015374F">
        <w:rPr>
          <w:rFonts w:ascii="Arial" w:hAnsi="Arial" w:cs="Arial"/>
          <w:b/>
        </w:rPr>
        <w:t>1.</w:t>
      </w:r>
      <w:r w:rsidRPr="00624C0E">
        <w:rPr>
          <w:rFonts w:ascii="Arial" w:hAnsi="Arial" w:cs="Arial"/>
        </w:rPr>
        <w:t xml:space="preserve"> Внести следующие изменения в Устава </w:t>
      </w:r>
      <w:proofErr w:type="spellStart"/>
      <w:r w:rsidRPr="00624C0E">
        <w:rPr>
          <w:rFonts w:ascii="Arial" w:hAnsi="Arial" w:cs="Arial"/>
        </w:rPr>
        <w:t>Мигнинского</w:t>
      </w:r>
      <w:proofErr w:type="spellEnd"/>
      <w:r w:rsidRPr="00624C0E">
        <w:rPr>
          <w:rFonts w:ascii="Arial" w:hAnsi="Arial" w:cs="Arial"/>
        </w:rPr>
        <w:t xml:space="preserve">  сельсовета (принятый решением </w:t>
      </w:r>
      <w:proofErr w:type="spellStart"/>
      <w:r w:rsidRPr="00624C0E">
        <w:rPr>
          <w:rFonts w:ascii="Arial" w:hAnsi="Arial" w:cs="Arial"/>
        </w:rPr>
        <w:t>Мигнинского</w:t>
      </w:r>
      <w:proofErr w:type="spellEnd"/>
      <w:r w:rsidRPr="00624C0E">
        <w:rPr>
          <w:rFonts w:ascii="Arial" w:hAnsi="Arial" w:cs="Arial"/>
        </w:rPr>
        <w:t xml:space="preserve"> сельского Совета депутатов 20 августа 2004 года № 6-20 с изменениями и дополнениями, принятыми решениями сельского Совета депутатов 29 июля 2005г. № 6, 29 февраля 2008г. № 53, 24 декабря 2010г. № 13-1, 26 декабря 2011г. № 29-2р, 02 июля 2012г. № 34-2р, 27 апреля 2015г. № 62-1р, 14 апреля</w:t>
      </w:r>
      <w:r>
        <w:rPr>
          <w:rFonts w:ascii="Arial" w:hAnsi="Arial" w:cs="Arial"/>
        </w:rPr>
        <w:t xml:space="preserve"> 2016 года </w:t>
      </w:r>
      <w:r w:rsidRPr="00624C0E">
        <w:rPr>
          <w:rFonts w:ascii="Arial" w:hAnsi="Arial" w:cs="Arial"/>
        </w:rPr>
        <w:t xml:space="preserve">№ 08-03 </w:t>
      </w:r>
      <w:proofErr w:type="gramStart"/>
      <w:r w:rsidRPr="00624C0E">
        <w:rPr>
          <w:rFonts w:ascii="Arial" w:hAnsi="Arial" w:cs="Arial"/>
        </w:rPr>
        <w:t>р</w:t>
      </w:r>
      <w:proofErr w:type="gramEnd"/>
      <w:r>
        <w:rPr>
          <w:rFonts w:ascii="Arial" w:hAnsi="Arial" w:cs="Arial"/>
        </w:rPr>
        <w:t xml:space="preserve">, 07 августа 2017 № </w:t>
      </w:r>
      <w:proofErr w:type="gramStart"/>
      <w:r>
        <w:rPr>
          <w:rFonts w:ascii="Arial" w:hAnsi="Arial" w:cs="Arial"/>
        </w:rPr>
        <w:t>18-01р):</w:t>
      </w:r>
      <w:proofErr w:type="gramEnd"/>
    </w:p>
    <w:p w:rsidR="00DE7254" w:rsidRDefault="00DE7254" w:rsidP="00DE7254">
      <w:pPr>
        <w:rPr>
          <w:rFonts w:ascii="Arial" w:hAnsi="Arial" w:cs="Arial"/>
        </w:rPr>
      </w:pPr>
    </w:p>
    <w:p w:rsidR="00DE7254" w:rsidRDefault="00DE7254" w:rsidP="00DE7254">
      <w:pPr>
        <w:spacing w:after="1" w:line="240" w:lineRule="atLeast"/>
        <w:ind w:firstLine="540"/>
        <w:jc w:val="both"/>
        <w:rPr>
          <w:rFonts w:ascii="Arial" w:hAnsi="Arial" w:cs="Arial"/>
        </w:rPr>
      </w:pPr>
      <w:r>
        <w:rPr>
          <w:rFonts w:ascii="Arial" w:hAnsi="Arial" w:cs="Arial"/>
          <w:b/>
        </w:rPr>
        <w:t xml:space="preserve">абзац первый пункта 7 статьи 4 </w:t>
      </w:r>
      <w:r>
        <w:rPr>
          <w:rFonts w:ascii="Arial" w:hAnsi="Arial" w:cs="Arial"/>
        </w:rPr>
        <w:t xml:space="preserve">дополнить предложением следующего содержания: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gramStart"/>
      <w:r>
        <w:rPr>
          <w:rFonts w:ascii="Arial" w:hAnsi="Arial" w:cs="Arial"/>
        </w:rPr>
        <w:t>муниципальное</w:t>
      </w:r>
      <w:proofErr w:type="gramEnd"/>
      <w:r>
        <w:rPr>
          <w:rFonts w:ascii="Arial" w:hAnsi="Arial" w:cs="Arial"/>
        </w:rPr>
        <w:t xml:space="preserve">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ascii="Arial" w:hAnsi="Arial" w:cs="Arial"/>
        </w:rPr>
        <w:t>.»</w:t>
      </w:r>
      <w:proofErr w:type="gramEnd"/>
    </w:p>
    <w:p w:rsidR="00DE7254" w:rsidRDefault="00DE7254" w:rsidP="00DE7254">
      <w:pPr>
        <w:spacing w:after="1" w:line="240" w:lineRule="atLeast"/>
        <w:ind w:firstLine="540"/>
        <w:jc w:val="both"/>
      </w:pPr>
      <w:r>
        <w:rPr>
          <w:rFonts w:ascii="Arial" w:hAnsi="Arial" w:cs="Arial"/>
          <w:b/>
        </w:rPr>
        <w:t xml:space="preserve">статью 4 </w:t>
      </w:r>
      <w:r>
        <w:rPr>
          <w:rFonts w:ascii="Arial" w:hAnsi="Arial" w:cs="Arial"/>
        </w:rPr>
        <w:t xml:space="preserve">дополнить пунктом 8 следующего содержания: «8.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proofErr w:type="spellStart"/>
      <w:r>
        <w:rPr>
          <w:rFonts w:ascii="Arial" w:hAnsi="Arial" w:cs="Arial"/>
        </w:rPr>
        <w:t>Мигнинской</w:t>
      </w:r>
      <w:proofErr w:type="spellEnd"/>
      <w:r>
        <w:rPr>
          <w:rFonts w:ascii="Arial" w:hAnsi="Arial" w:cs="Arial"/>
        </w:rPr>
        <w:t xml:space="preserve"> информационной газете.</w:t>
      </w:r>
    </w:p>
    <w:p w:rsidR="00DE7254" w:rsidRDefault="00DE7254" w:rsidP="00DE7254">
      <w:pPr>
        <w:spacing w:after="1" w:line="240" w:lineRule="atLeast"/>
        <w:ind w:firstLine="540"/>
        <w:jc w:val="both"/>
        <w:rPr>
          <w:rFonts w:ascii="Arial" w:hAnsi="Arial" w:cs="Arial"/>
        </w:rPr>
      </w:pPr>
      <w:r>
        <w:rPr>
          <w:rFonts w:ascii="Arial" w:hAnsi="Arial" w:cs="Arial"/>
          <w:b/>
        </w:rPr>
        <w:t>подпункт 9 пункта 1 статьи 7</w:t>
      </w:r>
      <w:r>
        <w:rPr>
          <w:rFonts w:ascii="Arial" w:hAnsi="Arial" w:cs="Arial"/>
        </w:rPr>
        <w:t xml:space="preserve"> изложить в следующей редакции: «9)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Pr>
          <w:rFonts w:ascii="Arial" w:hAnsi="Arial" w:cs="Arial"/>
        </w:rPr>
        <w:t>;»</w:t>
      </w:r>
      <w:proofErr w:type="gramEnd"/>
    </w:p>
    <w:p w:rsidR="00DE7254" w:rsidRDefault="00DE7254" w:rsidP="00DE7254">
      <w:pPr>
        <w:spacing w:after="1" w:line="240" w:lineRule="atLeast"/>
        <w:ind w:firstLine="540"/>
        <w:jc w:val="both"/>
        <w:rPr>
          <w:rFonts w:ascii="Arial" w:hAnsi="Arial" w:cs="Arial"/>
        </w:rPr>
      </w:pPr>
      <w:r>
        <w:rPr>
          <w:rFonts w:ascii="Arial" w:hAnsi="Arial" w:cs="Arial"/>
          <w:b/>
        </w:rPr>
        <w:t>подпункт 20 пункта 1 статьи 7</w:t>
      </w:r>
      <w:r>
        <w:rPr>
          <w:rFonts w:ascii="Arial" w:hAnsi="Arial" w:cs="Arial"/>
        </w:rPr>
        <w:t xml:space="preserve"> утратил силу;</w:t>
      </w:r>
    </w:p>
    <w:p w:rsidR="00DE7254" w:rsidRDefault="00DE7254" w:rsidP="00DE7254">
      <w:pPr>
        <w:spacing w:after="1" w:line="240" w:lineRule="atLeast"/>
        <w:ind w:firstLine="540"/>
        <w:jc w:val="both"/>
        <w:rPr>
          <w:rFonts w:ascii="Arial" w:hAnsi="Arial" w:cs="Arial"/>
          <w:b/>
        </w:rPr>
      </w:pPr>
      <w:r>
        <w:rPr>
          <w:rFonts w:ascii="Arial" w:hAnsi="Arial" w:cs="Arial"/>
          <w:b/>
        </w:rPr>
        <w:t xml:space="preserve">в подпункте 33 пункта 1 статьи 7 </w:t>
      </w:r>
      <w:r>
        <w:rPr>
          <w:rFonts w:ascii="Arial" w:hAnsi="Arial" w:cs="Arial"/>
        </w:rPr>
        <w:t>слова «О государственном кадастре недвижимости» заменить словами «О кадастровой деятельности»;</w:t>
      </w:r>
    </w:p>
    <w:p w:rsidR="00DE7254" w:rsidRDefault="00DE7254" w:rsidP="00DE7254">
      <w:pPr>
        <w:spacing w:after="1" w:line="240" w:lineRule="atLeast"/>
        <w:ind w:firstLine="540"/>
        <w:jc w:val="both"/>
        <w:rPr>
          <w:rFonts w:ascii="Arial" w:hAnsi="Arial" w:cs="Arial"/>
        </w:rPr>
      </w:pPr>
      <w:r>
        <w:rPr>
          <w:rFonts w:ascii="Arial" w:hAnsi="Arial" w:cs="Arial"/>
          <w:b/>
        </w:rPr>
        <w:t xml:space="preserve">подпункт 12 пункта 1 статьи 7.1 </w:t>
      </w:r>
      <w:r>
        <w:rPr>
          <w:rFonts w:ascii="Arial" w:hAnsi="Arial" w:cs="Arial"/>
        </w:rPr>
        <w:t>утратил силу;</w:t>
      </w:r>
    </w:p>
    <w:p w:rsidR="00DE7254" w:rsidRDefault="00DE7254" w:rsidP="00DE7254">
      <w:pPr>
        <w:spacing w:after="1" w:line="240" w:lineRule="atLeast"/>
        <w:ind w:firstLine="540"/>
        <w:jc w:val="both"/>
        <w:rPr>
          <w:rFonts w:ascii="Arial" w:hAnsi="Arial" w:cs="Arial"/>
        </w:rPr>
      </w:pPr>
      <w:r>
        <w:rPr>
          <w:rFonts w:ascii="Arial" w:hAnsi="Arial" w:cs="Arial"/>
          <w:b/>
        </w:rPr>
        <w:t xml:space="preserve">пункт 1 статьи 7.1 </w:t>
      </w:r>
      <w:r>
        <w:rPr>
          <w:rFonts w:ascii="Arial" w:hAnsi="Arial" w:cs="Arial"/>
        </w:rPr>
        <w:t>дополнить подпунктом 16 следующего содержания: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Arial" w:hAnsi="Arial" w:cs="Arial"/>
        </w:rPr>
        <w:t>.";</w:t>
      </w:r>
      <w:proofErr w:type="gramEnd"/>
    </w:p>
    <w:p w:rsidR="00DE7254" w:rsidRDefault="00DE7254" w:rsidP="00DE7254">
      <w:pPr>
        <w:spacing w:after="1" w:line="240" w:lineRule="atLeast"/>
        <w:ind w:firstLine="540"/>
        <w:jc w:val="both"/>
        <w:rPr>
          <w:rFonts w:ascii="Arial" w:hAnsi="Arial" w:cs="Arial"/>
        </w:rPr>
      </w:pPr>
      <w:r>
        <w:rPr>
          <w:rFonts w:ascii="Arial" w:hAnsi="Arial" w:cs="Arial"/>
          <w:b/>
        </w:rPr>
        <w:t>пункт 6 статьи 13</w:t>
      </w:r>
      <w:r>
        <w:rPr>
          <w:rFonts w:ascii="Arial" w:hAnsi="Arial" w:cs="Arial"/>
        </w:rPr>
        <w:t xml:space="preserve"> изложить в следующей редакции:</w:t>
      </w:r>
      <w:r>
        <w:t xml:space="preserve"> «6. </w:t>
      </w:r>
      <w:r>
        <w:rPr>
          <w:rFonts w:ascii="Arial" w:hAnsi="Arial" w:cs="Arial"/>
        </w:rPr>
        <w:t>В случае</w:t>
      </w:r>
      <w:proofErr w:type="gramStart"/>
      <w:r>
        <w:rPr>
          <w:rFonts w:ascii="Arial" w:hAnsi="Arial" w:cs="Arial"/>
        </w:rPr>
        <w:t>,</w:t>
      </w:r>
      <w:proofErr w:type="gramEnd"/>
      <w:r>
        <w:rPr>
          <w:rFonts w:ascii="Arial" w:hAnsi="Arial" w:cs="Arial"/>
        </w:rPr>
        <w:t xml:space="preserve">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w:t>
      </w:r>
      <w:r>
        <w:rPr>
          <w:rFonts w:ascii="Arial" w:hAnsi="Arial" w:cs="Arial"/>
        </w:rPr>
        <w:lastRenderedPageBreak/>
        <w:t>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Pr>
          <w:rFonts w:ascii="Arial" w:hAnsi="Arial" w:cs="Arial"/>
        </w:rPr>
        <w:t>.»</w:t>
      </w:r>
      <w:proofErr w:type="gramEnd"/>
    </w:p>
    <w:p w:rsidR="00DE7254" w:rsidRDefault="00DE7254" w:rsidP="00DE7254">
      <w:pPr>
        <w:spacing w:after="1" w:line="240" w:lineRule="atLeast"/>
        <w:ind w:firstLine="540"/>
        <w:jc w:val="both"/>
        <w:rPr>
          <w:rFonts w:ascii="Arial" w:hAnsi="Arial" w:cs="Arial"/>
        </w:rPr>
      </w:pPr>
      <w:r>
        <w:rPr>
          <w:rFonts w:ascii="Arial" w:hAnsi="Arial" w:cs="Arial"/>
          <w:b/>
        </w:rPr>
        <w:t xml:space="preserve">статью 13 </w:t>
      </w:r>
      <w:r>
        <w:rPr>
          <w:rFonts w:ascii="Arial" w:hAnsi="Arial" w:cs="Arial"/>
        </w:rPr>
        <w:t>дополнить пунктом 7 следующего содержания: «7.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сельсовета осуществляется в течение трех месяцев со дня избрания представительного органа муниципального образования в правомочном составе</w:t>
      </w:r>
      <w:proofErr w:type="gramStart"/>
      <w:r>
        <w:rPr>
          <w:rFonts w:ascii="Arial" w:hAnsi="Arial" w:cs="Arial"/>
        </w:rPr>
        <w:t>.»</w:t>
      </w:r>
      <w:proofErr w:type="gramEnd"/>
    </w:p>
    <w:p w:rsidR="00DE7254" w:rsidRDefault="00DE7254" w:rsidP="00DE7254">
      <w:pPr>
        <w:spacing w:after="1" w:line="240" w:lineRule="atLeast"/>
        <w:ind w:firstLine="540"/>
        <w:jc w:val="both"/>
        <w:rPr>
          <w:rFonts w:ascii="Arial" w:hAnsi="Arial" w:cs="Arial"/>
        </w:rPr>
      </w:pPr>
      <w:r>
        <w:rPr>
          <w:rFonts w:ascii="Arial" w:hAnsi="Arial" w:cs="Arial"/>
          <w:b/>
        </w:rPr>
        <w:t xml:space="preserve">подпункт 4 пункта 1 статьи 20 </w:t>
      </w:r>
      <w:r>
        <w:rPr>
          <w:rFonts w:ascii="Arial" w:hAnsi="Arial" w:cs="Arial"/>
        </w:rPr>
        <w:t>изложить в следующей редакции: «4) утверждение стратегии социально-экономического развития сельсовета</w:t>
      </w:r>
      <w:proofErr w:type="gramStart"/>
      <w:r>
        <w:rPr>
          <w:rFonts w:ascii="Arial" w:hAnsi="Arial" w:cs="Arial"/>
        </w:rPr>
        <w:t>;»</w:t>
      </w:r>
      <w:proofErr w:type="gramEnd"/>
    </w:p>
    <w:p w:rsidR="00DE7254" w:rsidRDefault="00DE7254" w:rsidP="00DE7254">
      <w:pPr>
        <w:spacing w:after="1" w:line="240" w:lineRule="atLeast"/>
        <w:ind w:firstLine="540"/>
        <w:jc w:val="both"/>
        <w:rPr>
          <w:rFonts w:ascii="Arial" w:hAnsi="Arial" w:cs="Arial"/>
        </w:rPr>
      </w:pPr>
      <w:r>
        <w:rPr>
          <w:rFonts w:ascii="Arial" w:hAnsi="Arial" w:cs="Arial"/>
          <w:b/>
        </w:rPr>
        <w:t xml:space="preserve">пункт 1 статьи 20 дополнить </w:t>
      </w:r>
      <w:r w:rsidR="00B24F2C">
        <w:rPr>
          <w:rFonts w:ascii="Arial" w:hAnsi="Arial" w:cs="Arial"/>
          <w:b/>
        </w:rPr>
        <w:t>под</w:t>
      </w:r>
      <w:r>
        <w:rPr>
          <w:rFonts w:ascii="Arial" w:hAnsi="Arial" w:cs="Arial"/>
          <w:b/>
        </w:rPr>
        <w:t>пунктом 11</w:t>
      </w:r>
      <w:r>
        <w:rPr>
          <w:rFonts w:ascii="Arial" w:hAnsi="Arial" w:cs="Arial"/>
        </w:rPr>
        <w:t xml:space="preserve"> следующего содержания: «11) утверждение правил благоустройства территории сельсовета</w:t>
      </w:r>
      <w:proofErr w:type="gramStart"/>
      <w:r>
        <w:rPr>
          <w:rFonts w:ascii="Arial" w:hAnsi="Arial" w:cs="Arial"/>
        </w:rPr>
        <w:t>.»</w:t>
      </w:r>
      <w:proofErr w:type="gramEnd"/>
    </w:p>
    <w:p w:rsidR="00DE7254" w:rsidRDefault="00DE7254" w:rsidP="00DE7254">
      <w:pPr>
        <w:ind w:firstLine="540"/>
        <w:jc w:val="both"/>
        <w:rPr>
          <w:rFonts w:ascii="Arial" w:hAnsi="Arial" w:cs="Arial"/>
        </w:rPr>
      </w:pPr>
      <w:r>
        <w:rPr>
          <w:rFonts w:ascii="Arial" w:hAnsi="Arial" w:cs="Arial"/>
          <w:b/>
        </w:rPr>
        <w:t xml:space="preserve">пункт 2 статьи 37 </w:t>
      </w:r>
      <w:r>
        <w:rPr>
          <w:rFonts w:ascii="Arial" w:hAnsi="Arial" w:cs="Arial"/>
        </w:rPr>
        <w:t>изложить в следующей редакции: «2. На публичные слушания должны выноситься:</w:t>
      </w:r>
    </w:p>
    <w:p w:rsidR="00DE7254" w:rsidRDefault="00DE7254" w:rsidP="00DE7254">
      <w:pPr>
        <w:ind w:firstLine="540"/>
        <w:jc w:val="both"/>
        <w:rPr>
          <w:rFonts w:ascii="Arial" w:hAnsi="Arial" w:cs="Arial"/>
        </w:rPr>
      </w:pPr>
      <w:proofErr w:type="gramStart"/>
      <w:r>
        <w:rPr>
          <w:rFonts w:ascii="Arial" w:hAnsi="Arial" w:cs="Arial"/>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Pr>
            <w:rStyle w:val="a3"/>
            <w:rFonts w:ascii="Arial" w:hAnsi="Arial" w:cs="Arial"/>
            <w:u w:val="none"/>
          </w:rPr>
          <w:t>Конституции</w:t>
        </w:r>
      </w:hyperlink>
      <w:r>
        <w:rPr>
          <w:rFonts w:ascii="Arial" w:hAnsi="Arial" w:cs="Arial"/>
        </w:rPr>
        <w:t xml:space="preserve">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roofErr w:type="gramEnd"/>
    </w:p>
    <w:p w:rsidR="00DE7254" w:rsidRDefault="00DE7254" w:rsidP="00DE7254">
      <w:pPr>
        <w:ind w:firstLine="540"/>
        <w:jc w:val="both"/>
        <w:rPr>
          <w:rFonts w:ascii="Arial" w:hAnsi="Arial" w:cs="Arial"/>
        </w:rPr>
      </w:pPr>
      <w:r>
        <w:rPr>
          <w:rFonts w:ascii="Arial" w:hAnsi="Arial" w:cs="Arial"/>
        </w:rPr>
        <w:t>2) проект местного бюджета и отчет о его исполнении;</w:t>
      </w:r>
    </w:p>
    <w:p w:rsidR="00DE7254" w:rsidRDefault="00DE7254" w:rsidP="00DE7254">
      <w:pPr>
        <w:ind w:firstLine="540"/>
        <w:jc w:val="both"/>
        <w:rPr>
          <w:rFonts w:ascii="Arial" w:hAnsi="Arial" w:cs="Arial"/>
        </w:rPr>
      </w:pPr>
      <w:r>
        <w:rPr>
          <w:rFonts w:ascii="Arial" w:hAnsi="Arial" w:cs="Arial"/>
        </w:rPr>
        <w:t>3) прое</w:t>
      </w:r>
      <w:proofErr w:type="gramStart"/>
      <w:r>
        <w:rPr>
          <w:rFonts w:ascii="Arial" w:hAnsi="Arial" w:cs="Arial"/>
        </w:rPr>
        <w:t>кт стр</w:t>
      </w:r>
      <w:proofErr w:type="gramEnd"/>
      <w:r>
        <w:rPr>
          <w:rFonts w:ascii="Arial" w:hAnsi="Arial" w:cs="Arial"/>
        </w:rPr>
        <w:t>атегии социально-экономического развития муниципального образования;</w:t>
      </w:r>
    </w:p>
    <w:p w:rsidR="00DE7254" w:rsidRDefault="00DE7254" w:rsidP="00DE7254">
      <w:pPr>
        <w:ind w:firstLine="540"/>
        <w:jc w:val="both"/>
        <w:rPr>
          <w:rFonts w:ascii="Arial" w:hAnsi="Arial" w:cs="Arial"/>
        </w:rPr>
      </w:pPr>
      <w:r>
        <w:rPr>
          <w:rFonts w:ascii="Arial" w:hAnsi="Arial" w:cs="Arial"/>
        </w:rPr>
        <w:t xml:space="preserve">4) вопросы о преобразовании муниципального образования, за исключением случаев, если в соответствии со </w:t>
      </w:r>
      <w:hyperlink r:id="rId6" w:history="1">
        <w:r>
          <w:rPr>
            <w:rStyle w:val="a3"/>
            <w:rFonts w:ascii="Arial" w:hAnsi="Arial" w:cs="Arial"/>
            <w:u w:val="none"/>
          </w:rPr>
          <w:t>статьей 13</w:t>
        </w:r>
      </w:hyperlink>
      <w:r>
        <w:rPr>
          <w:rFonts w:ascii="Arial" w:hAnsi="Arial" w:cs="Arial"/>
        </w:rPr>
        <w:t xml:space="preserve"> Федерального закона от 06.10.2003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E7254" w:rsidRDefault="00DE7254" w:rsidP="00DE7254">
      <w:pPr>
        <w:spacing w:after="1" w:line="240" w:lineRule="atLeast"/>
        <w:ind w:firstLine="540"/>
        <w:jc w:val="both"/>
        <w:rPr>
          <w:rFonts w:ascii="Arial" w:hAnsi="Arial" w:cs="Arial"/>
        </w:rPr>
      </w:pPr>
      <w:proofErr w:type="gramStart"/>
      <w:r>
        <w:rPr>
          <w:rFonts w:ascii="Arial" w:hAnsi="Arial" w:cs="Arial"/>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Pr>
          <w:rFonts w:ascii="Arial" w:hAnsi="Arial" w:cs="Arial"/>
        </w:rPr>
        <w:t>.»</w:t>
      </w:r>
      <w:proofErr w:type="gramEnd"/>
    </w:p>
    <w:p w:rsidR="00DE7254" w:rsidRDefault="00DE7254" w:rsidP="00DE7254">
      <w:pPr>
        <w:spacing w:after="1" w:line="240" w:lineRule="atLeast"/>
        <w:ind w:firstLine="720"/>
        <w:jc w:val="both"/>
        <w:rPr>
          <w:rFonts w:ascii="Arial" w:hAnsi="Arial" w:cs="Arial"/>
        </w:rPr>
      </w:pPr>
      <w:r>
        <w:rPr>
          <w:rFonts w:ascii="Arial" w:hAnsi="Arial" w:cs="Arial"/>
          <w:b/>
        </w:rPr>
        <w:t>пункт 6 статьи 37</w:t>
      </w:r>
      <w:r>
        <w:rPr>
          <w:rFonts w:ascii="Arial" w:hAnsi="Arial" w:cs="Arial"/>
        </w:rPr>
        <w:t xml:space="preserve"> дополнить абзацем следующего содержания: «Особенности проведения </w:t>
      </w:r>
      <w:proofErr w:type="gramStart"/>
      <w:r>
        <w:rPr>
          <w:rFonts w:ascii="Arial" w:hAnsi="Arial" w:cs="Arial"/>
        </w:rPr>
        <w:t>публичных слушаний, предусмотренных подпунктом 5 пункта 2 статьи 37 настоящего Устава определяется</w:t>
      </w:r>
      <w:proofErr w:type="gramEnd"/>
      <w:r>
        <w:rPr>
          <w:rFonts w:ascii="Arial" w:hAnsi="Arial" w:cs="Arial"/>
        </w:rPr>
        <w:t xml:space="preserve"> решением Совета депутатов с учетом законодательства о градостроительной деятельности».</w:t>
      </w:r>
    </w:p>
    <w:p w:rsidR="00DE7254" w:rsidRDefault="00DE7254" w:rsidP="00DE7254">
      <w:pPr>
        <w:ind w:firstLine="720"/>
        <w:jc w:val="both"/>
        <w:rPr>
          <w:rFonts w:ascii="Arial" w:hAnsi="Arial" w:cs="Arial"/>
        </w:rPr>
      </w:pPr>
      <w:r>
        <w:rPr>
          <w:rFonts w:ascii="Arial" w:hAnsi="Arial" w:cs="Arial"/>
          <w:b/>
        </w:rPr>
        <w:t>пункт 8 статьи 55</w:t>
      </w:r>
      <w:r>
        <w:rPr>
          <w:rFonts w:ascii="Arial" w:hAnsi="Arial" w:cs="Arial"/>
        </w:rPr>
        <w:t xml:space="preserve"> изложить в следующей редакции:</w:t>
      </w:r>
    </w:p>
    <w:p w:rsidR="00DE7254" w:rsidRDefault="00DE7254" w:rsidP="00DE7254">
      <w:pPr>
        <w:spacing w:after="1" w:line="240" w:lineRule="atLeast"/>
        <w:ind w:firstLine="720"/>
        <w:jc w:val="both"/>
        <w:rPr>
          <w:rFonts w:ascii="Arial" w:hAnsi="Arial" w:cs="Arial"/>
        </w:rPr>
      </w:pPr>
      <w:r>
        <w:rPr>
          <w:rFonts w:ascii="Arial" w:hAnsi="Arial" w:cs="Arial"/>
        </w:rPr>
        <w:lastRenderedPageBreak/>
        <w:t xml:space="preserve">«8. </w:t>
      </w:r>
      <w:proofErr w:type="gramStart"/>
      <w:r>
        <w:rPr>
          <w:rFonts w:ascii="Arial" w:hAnsi="Arial" w:cs="Arial"/>
        </w:rPr>
        <w:t xml:space="preserve">Глава сельсовета, проработавший на постоянной основе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устанавливаемую к страховой пенсии по старости (инвалидности), назначенной в соответствии с Федеральным </w:t>
      </w:r>
      <w:hyperlink r:id="rId7" w:history="1">
        <w:r>
          <w:rPr>
            <w:rStyle w:val="a3"/>
            <w:rFonts w:ascii="Arial" w:hAnsi="Arial" w:cs="Arial"/>
            <w:u w:val="none"/>
          </w:rPr>
          <w:t>законом</w:t>
        </w:r>
      </w:hyperlink>
      <w:r>
        <w:rPr>
          <w:rFonts w:ascii="Arial" w:hAnsi="Arial" w:cs="Arial"/>
        </w:rPr>
        <w:t xml:space="preserve"> "О страховых пенсиях", либо к пенсии, досрочно назначенной в соответствии с </w:t>
      </w:r>
      <w:hyperlink r:id="rId8" w:history="1">
        <w:r>
          <w:rPr>
            <w:rStyle w:val="a3"/>
            <w:rFonts w:ascii="Arial" w:hAnsi="Arial" w:cs="Arial"/>
            <w:u w:val="none"/>
          </w:rPr>
          <w:t>Законом</w:t>
        </w:r>
      </w:hyperlink>
      <w:r>
        <w:rPr>
          <w:rFonts w:ascii="Arial" w:hAnsi="Arial" w:cs="Arial"/>
        </w:rPr>
        <w:t xml:space="preserve"> Российской Федерации</w:t>
      </w:r>
      <w:proofErr w:type="gramEnd"/>
      <w:r>
        <w:rPr>
          <w:rFonts w:ascii="Arial" w:hAnsi="Arial" w:cs="Arial"/>
        </w:rPr>
        <w:t xml:space="preserve"> "О занятости населения в Российской Федерации", а также к пенсии по государственному пенсионному обеспечению, назначенной в соответствии с </w:t>
      </w:r>
      <w:hyperlink r:id="rId9" w:history="1">
        <w:r>
          <w:rPr>
            <w:rStyle w:val="a3"/>
            <w:rFonts w:ascii="Arial" w:hAnsi="Arial" w:cs="Arial"/>
            <w:u w:val="none"/>
          </w:rPr>
          <w:t>подпунктами 2</w:t>
        </w:r>
      </w:hyperlink>
      <w:r>
        <w:rPr>
          <w:rFonts w:ascii="Arial" w:hAnsi="Arial" w:cs="Arial"/>
        </w:rPr>
        <w:t xml:space="preserve"> и </w:t>
      </w:r>
      <w:hyperlink r:id="rId10" w:history="1">
        <w:r>
          <w:rPr>
            <w:rStyle w:val="a3"/>
            <w:rFonts w:ascii="Arial" w:hAnsi="Arial" w:cs="Arial"/>
            <w:u w:val="none"/>
          </w:rPr>
          <w:t>4 пункта 1 статьи 4</w:t>
        </w:r>
      </w:hyperlink>
      <w:r>
        <w:rPr>
          <w:rFonts w:ascii="Arial" w:hAnsi="Arial" w:cs="Arial"/>
        </w:rPr>
        <w:t xml:space="preserve"> Федерального закона "О государственном пенсионном обеспечении в Российской Федерации"</w:t>
      </w:r>
    </w:p>
    <w:p w:rsidR="00DE7254" w:rsidRDefault="00DE7254" w:rsidP="00DE7254">
      <w:pPr>
        <w:spacing w:after="1" w:line="240" w:lineRule="atLeast"/>
        <w:ind w:firstLine="540"/>
        <w:jc w:val="both"/>
        <w:rPr>
          <w:rFonts w:ascii="Arial" w:hAnsi="Arial" w:cs="Arial"/>
        </w:rPr>
      </w:pPr>
      <w:r>
        <w:t xml:space="preserve"> </w:t>
      </w:r>
      <w:proofErr w:type="gramStart"/>
      <w:r>
        <w:rPr>
          <w:rFonts w:ascii="Arial" w:hAnsi="Arial" w:cs="Arial"/>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1" w:history="1">
        <w:r>
          <w:rPr>
            <w:rStyle w:val="a3"/>
            <w:rFonts w:ascii="Arial" w:hAnsi="Arial" w:cs="Arial"/>
            <w:u w:val="none"/>
          </w:rPr>
          <w:t>приложению</w:t>
        </w:r>
      </w:hyperlink>
      <w:r>
        <w:rPr>
          <w:rFonts w:ascii="Arial" w:hAnsi="Arial" w:cs="Arial"/>
        </w:rPr>
        <w:t xml:space="preserve">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Pr>
          <w:rFonts w:ascii="Arial" w:hAnsi="Arial" w:cs="Arial"/>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roofErr w:type="gramStart"/>
      <w:r>
        <w:rPr>
          <w:rFonts w:ascii="Arial" w:hAnsi="Arial" w:cs="Arial"/>
        </w:rPr>
        <w:t>.»</w:t>
      </w:r>
      <w:proofErr w:type="gramEnd"/>
    </w:p>
    <w:p w:rsidR="00DE7254" w:rsidRDefault="00DE7254" w:rsidP="00DE7254">
      <w:pPr>
        <w:spacing w:after="1" w:line="240" w:lineRule="atLeast"/>
        <w:ind w:firstLine="540"/>
        <w:jc w:val="both"/>
        <w:rPr>
          <w:rFonts w:ascii="Arial" w:hAnsi="Arial" w:cs="Arial"/>
        </w:rPr>
      </w:pPr>
      <w:r>
        <w:rPr>
          <w:rFonts w:ascii="Arial" w:hAnsi="Arial" w:cs="Arial"/>
          <w:b/>
        </w:rPr>
        <w:t>второе предложение абзаца второго пункта 10 статьи 55</w:t>
      </w:r>
      <w:r>
        <w:rPr>
          <w:rFonts w:ascii="Arial" w:hAnsi="Arial" w:cs="Arial"/>
        </w:rPr>
        <w:t xml:space="preserve"> изложить в следующей редакции: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E7254" w:rsidRDefault="00DE7254" w:rsidP="00DE7254">
      <w:pPr>
        <w:spacing w:after="1" w:line="240" w:lineRule="atLeast"/>
        <w:ind w:firstLine="540"/>
        <w:jc w:val="both"/>
      </w:pPr>
    </w:p>
    <w:p w:rsidR="00DE7254" w:rsidRPr="0015374F" w:rsidRDefault="00DE7254" w:rsidP="00DE7254">
      <w:pPr>
        <w:autoSpaceDE w:val="0"/>
        <w:autoSpaceDN w:val="0"/>
        <w:adjustRightInd w:val="0"/>
        <w:ind w:firstLine="720"/>
        <w:jc w:val="both"/>
        <w:rPr>
          <w:rFonts w:ascii="Arial" w:hAnsi="Arial" w:cs="Arial"/>
        </w:rPr>
      </w:pPr>
      <w:r w:rsidRPr="0015374F">
        <w:rPr>
          <w:rFonts w:ascii="Arial" w:hAnsi="Arial" w:cs="Arial"/>
          <w:b/>
        </w:rPr>
        <w:t>2.</w:t>
      </w:r>
      <w:r w:rsidRPr="0015374F">
        <w:rPr>
          <w:rFonts w:ascii="Arial" w:hAnsi="Arial" w:cs="Arial"/>
        </w:rPr>
        <w:t xml:space="preserve"> Поручить главе </w:t>
      </w:r>
      <w:proofErr w:type="spellStart"/>
      <w:r w:rsidRPr="0015374F">
        <w:rPr>
          <w:rFonts w:ascii="Arial" w:hAnsi="Arial" w:cs="Arial"/>
        </w:rPr>
        <w:t>Мигнинского</w:t>
      </w:r>
      <w:proofErr w:type="spellEnd"/>
      <w:r w:rsidRPr="0015374F">
        <w:rPr>
          <w:rFonts w:ascii="Arial" w:hAnsi="Arial" w:cs="Arial"/>
        </w:rPr>
        <w:t xml:space="preserve"> сельсовета Ермаковского района Красноярского края Югову С.В.. направить решение в Управление Министерства юстиции Российской Федерации по Красноярскому краю для государственной регистрации.</w:t>
      </w:r>
    </w:p>
    <w:p w:rsidR="00DE7254" w:rsidRPr="0015374F" w:rsidRDefault="00DE7254" w:rsidP="00DE7254">
      <w:pPr>
        <w:autoSpaceDE w:val="0"/>
        <w:autoSpaceDN w:val="0"/>
        <w:adjustRightInd w:val="0"/>
        <w:ind w:firstLine="720"/>
        <w:jc w:val="both"/>
        <w:rPr>
          <w:rFonts w:ascii="Arial" w:hAnsi="Arial" w:cs="Arial"/>
        </w:rPr>
      </w:pPr>
      <w:r w:rsidRPr="0015374F">
        <w:rPr>
          <w:rFonts w:ascii="Arial" w:hAnsi="Arial" w:cs="Arial"/>
          <w:b/>
        </w:rPr>
        <w:t>3.</w:t>
      </w:r>
      <w:r w:rsidRPr="0015374F">
        <w:rPr>
          <w:rFonts w:ascii="Arial" w:hAnsi="Arial" w:cs="Arial"/>
        </w:rPr>
        <w:t xml:space="preserve"> Контроль исполнения решения возложить на </w:t>
      </w:r>
      <w:r>
        <w:rPr>
          <w:rFonts w:ascii="Arial" w:hAnsi="Arial" w:cs="Arial"/>
        </w:rPr>
        <w:t xml:space="preserve">Главу </w:t>
      </w:r>
      <w:proofErr w:type="spellStart"/>
      <w:r>
        <w:rPr>
          <w:rFonts w:ascii="Arial" w:hAnsi="Arial" w:cs="Arial"/>
        </w:rPr>
        <w:t>Мигнинского</w:t>
      </w:r>
      <w:proofErr w:type="spellEnd"/>
      <w:r>
        <w:rPr>
          <w:rFonts w:ascii="Arial" w:hAnsi="Arial" w:cs="Arial"/>
        </w:rPr>
        <w:t xml:space="preserve"> сельсовета</w:t>
      </w:r>
      <w:r w:rsidRPr="0015374F">
        <w:rPr>
          <w:rFonts w:ascii="Arial" w:hAnsi="Arial" w:cs="Arial"/>
        </w:rPr>
        <w:t xml:space="preserve"> Ермаковского района Красноярского края Югова С.В.</w:t>
      </w:r>
    </w:p>
    <w:p w:rsidR="00DE7254" w:rsidRPr="0015374F" w:rsidRDefault="00DE7254" w:rsidP="00DE7254">
      <w:pPr>
        <w:autoSpaceDE w:val="0"/>
        <w:autoSpaceDN w:val="0"/>
        <w:adjustRightInd w:val="0"/>
        <w:ind w:firstLine="720"/>
        <w:jc w:val="both"/>
        <w:rPr>
          <w:rFonts w:ascii="Arial" w:hAnsi="Arial" w:cs="Arial"/>
        </w:rPr>
      </w:pPr>
      <w:r w:rsidRPr="0015374F">
        <w:rPr>
          <w:rFonts w:ascii="Arial" w:hAnsi="Arial" w:cs="Arial"/>
          <w:b/>
        </w:rPr>
        <w:t>4</w:t>
      </w:r>
      <w:r w:rsidRPr="0015374F">
        <w:rPr>
          <w:rFonts w:ascii="Arial" w:hAnsi="Arial" w:cs="Arial"/>
        </w:rPr>
        <w:t>. Решение вступает в силу в день, следующий за днем официального опубликования (обнародования), за исключением положений решения, для которых пунктом 5 установлены иные сроки вступления в силу.</w:t>
      </w:r>
    </w:p>
    <w:p w:rsidR="00DE7254" w:rsidRPr="0015374F" w:rsidRDefault="00DE7254" w:rsidP="00DE7254">
      <w:pPr>
        <w:autoSpaceDE w:val="0"/>
        <w:autoSpaceDN w:val="0"/>
        <w:adjustRightInd w:val="0"/>
        <w:ind w:firstLine="720"/>
        <w:jc w:val="both"/>
        <w:rPr>
          <w:rFonts w:ascii="Arial" w:hAnsi="Arial" w:cs="Arial"/>
        </w:rPr>
      </w:pPr>
      <w:r w:rsidRPr="0015374F">
        <w:rPr>
          <w:rFonts w:ascii="Arial" w:hAnsi="Arial" w:cs="Arial"/>
          <w:b/>
        </w:rPr>
        <w:t>5.</w:t>
      </w:r>
      <w:r w:rsidRPr="0015374F">
        <w:rPr>
          <w:rFonts w:ascii="Arial" w:hAnsi="Arial" w:cs="Arial"/>
        </w:rPr>
        <w:t xml:space="preserve"> Пункты 2, 3 решения вступают в силу с момента подписания.</w:t>
      </w:r>
    </w:p>
    <w:p w:rsidR="00DE7254" w:rsidRDefault="00DE7254" w:rsidP="00DE7254">
      <w:pPr>
        <w:autoSpaceDE w:val="0"/>
        <w:autoSpaceDN w:val="0"/>
        <w:adjustRightInd w:val="0"/>
        <w:ind w:firstLine="540"/>
        <w:jc w:val="both"/>
        <w:rPr>
          <w:rFonts w:ascii="Arial" w:hAnsi="Arial" w:cs="Arial"/>
        </w:rPr>
      </w:pPr>
    </w:p>
    <w:p w:rsidR="00DE7254" w:rsidRPr="0015374F" w:rsidRDefault="00DE7254" w:rsidP="00DE7254">
      <w:pPr>
        <w:autoSpaceDE w:val="0"/>
        <w:autoSpaceDN w:val="0"/>
        <w:adjustRightInd w:val="0"/>
        <w:ind w:firstLine="540"/>
        <w:jc w:val="both"/>
        <w:rPr>
          <w:rFonts w:ascii="Arial" w:hAnsi="Arial" w:cs="Arial"/>
        </w:rPr>
      </w:pPr>
    </w:p>
    <w:p w:rsidR="00DE7254" w:rsidRDefault="00DE7254" w:rsidP="00DE7254">
      <w:pPr>
        <w:autoSpaceDE w:val="0"/>
        <w:autoSpaceDN w:val="0"/>
        <w:adjustRightInd w:val="0"/>
        <w:jc w:val="both"/>
        <w:rPr>
          <w:rFonts w:ascii="Arial" w:hAnsi="Arial" w:cs="Arial"/>
        </w:rPr>
      </w:pPr>
      <w:r w:rsidRPr="0015374F">
        <w:rPr>
          <w:rFonts w:ascii="Arial" w:hAnsi="Arial" w:cs="Arial"/>
        </w:rPr>
        <w:t>Глава сельсовета                                                                                    С.В. Югов</w:t>
      </w:r>
    </w:p>
    <w:p w:rsidR="00DE7254" w:rsidRPr="0015374F" w:rsidRDefault="00DE7254" w:rsidP="00DE7254">
      <w:pPr>
        <w:autoSpaceDE w:val="0"/>
        <w:autoSpaceDN w:val="0"/>
        <w:adjustRightInd w:val="0"/>
        <w:jc w:val="both"/>
        <w:rPr>
          <w:rFonts w:ascii="Arial" w:hAnsi="Arial" w:cs="Arial"/>
        </w:rPr>
      </w:pPr>
    </w:p>
    <w:p w:rsidR="00DE7254" w:rsidRPr="002C1423" w:rsidRDefault="00DE7254" w:rsidP="00DE7254">
      <w:pPr>
        <w:widowControl w:val="0"/>
        <w:autoSpaceDE w:val="0"/>
        <w:autoSpaceDN w:val="0"/>
        <w:adjustRightInd w:val="0"/>
        <w:jc w:val="both"/>
        <w:rPr>
          <w:rFonts w:ascii="Arial" w:hAnsi="Arial" w:cs="Arial"/>
        </w:rPr>
      </w:pPr>
      <w:r w:rsidRPr="002C1423">
        <w:rPr>
          <w:rFonts w:ascii="Arial" w:hAnsi="Arial" w:cs="Arial"/>
        </w:rPr>
        <w:t>Председатель</w:t>
      </w:r>
    </w:p>
    <w:p w:rsidR="00DE7254" w:rsidRPr="002C1423" w:rsidRDefault="00DE7254" w:rsidP="00DE7254">
      <w:pPr>
        <w:jc w:val="both"/>
        <w:rPr>
          <w:rFonts w:ascii="Arial" w:hAnsi="Arial" w:cs="Arial"/>
        </w:rPr>
      </w:pPr>
      <w:r>
        <w:rPr>
          <w:rFonts w:ascii="Arial" w:hAnsi="Arial" w:cs="Arial"/>
        </w:rPr>
        <w:t>сельского Совета депутатов</w:t>
      </w:r>
      <w:r w:rsidRPr="002C1423">
        <w:rPr>
          <w:rFonts w:ascii="Arial" w:hAnsi="Arial" w:cs="Arial"/>
        </w:rPr>
        <w:t xml:space="preserve"> </w:t>
      </w:r>
      <w:r>
        <w:rPr>
          <w:rFonts w:ascii="Arial" w:hAnsi="Arial" w:cs="Arial"/>
        </w:rPr>
        <w:t xml:space="preserve">                                                                  О.А. Глухова</w:t>
      </w:r>
    </w:p>
    <w:p w:rsidR="00DE7254" w:rsidRDefault="00DE7254" w:rsidP="00DE7254"/>
    <w:p w:rsidR="00E55C78" w:rsidRDefault="00E55C78"/>
    <w:sectPr w:rsidR="00E55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15"/>
    <w:rsid w:val="002E1297"/>
    <w:rsid w:val="003F5A15"/>
    <w:rsid w:val="00835814"/>
    <w:rsid w:val="00B03CCE"/>
    <w:rsid w:val="00B24F2C"/>
    <w:rsid w:val="00DE7254"/>
    <w:rsid w:val="00E34A1D"/>
    <w:rsid w:val="00E55C78"/>
    <w:rsid w:val="00F1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254"/>
    <w:rPr>
      <w:color w:val="0000FF"/>
      <w:u w:val="single"/>
    </w:rPr>
  </w:style>
  <w:style w:type="paragraph" w:styleId="a4">
    <w:name w:val="Balloon Text"/>
    <w:basedOn w:val="a"/>
    <w:link w:val="a5"/>
    <w:uiPriority w:val="99"/>
    <w:semiHidden/>
    <w:unhideWhenUsed/>
    <w:rsid w:val="00B03CCE"/>
    <w:rPr>
      <w:rFonts w:ascii="Tahoma" w:hAnsi="Tahoma" w:cs="Tahoma"/>
      <w:sz w:val="16"/>
      <w:szCs w:val="16"/>
    </w:rPr>
  </w:style>
  <w:style w:type="character" w:customStyle="1" w:styleId="a5">
    <w:name w:val="Текст выноски Знак"/>
    <w:basedOn w:val="a0"/>
    <w:link w:val="a4"/>
    <w:uiPriority w:val="99"/>
    <w:semiHidden/>
    <w:rsid w:val="00B03C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254"/>
    <w:rPr>
      <w:color w:val="0000FF"/>
      <w:u w:val="single"/>
    </w:rPr>
  </w:style>
  <w:style w:type="paragraph" w:styleId="a4">
    <w:name w:val="Balloon Text"/>
    <w:basedOn w:val="a"/>
    <w:link w:val="a5"/>
    <w:uiPriority w:val="99"/>
    <w:semiHidden/>
    <w:unhideWhenUsed/>
    <w:rsid w:val="00B03CCE"/>
    <w:rPr>
      <w:rFonts w:ascii="Tahoma" w:hAnsi="Tahoma" w:cs="Tahoma"/>
      <w:sz w:val="16"/>
      <w:szCs w:val="16"/>
    </w:rPr>
  </w:style>
  <w:style w:type="character" w:customStyle="1" w:styleId="a5">
    <w:name w:val="Текст выноски Знак"/>
    <w:basedOn w:val="a0"/>
    <w:link w:val="a4"/>
    <w:uiPriority w:val="99"/>
    <w:semiHidden/>
    <w:rsid w:val="00B03C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8B8B7549E4DE1DC055C4E170834BE9B4A76471313F7096CAD3689C1l9r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D48B8B7549E4DE1DC055C4E170834BE9B497E44181CF7096CAD3689C1l9rC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3762CA3B347580C5A2978378F264B268DD1016C6A621BD19C262B7DA05708B712D4889AB8909D1BG3I7E" TargetMode="External"/><Relationship Id="rId11" Type="http://schemas.openxmlformats.org/officeDocument/2006/relationships/hyperlink" Target="consultantplus://offline/ref=FC4CF59563F07576DFC63267C78360F02A435167E661CFFA28FD372B9E08038FF0671CC430o1E9F" TargetMode="External"/><Relationship Id="rId5" Type="http://schemas.openxmlformats.org/officeDocument/2006/relationships/hyperlink" Target="consultantplus://offline/ref=93762CA3B347580C5A2978378F264B268DD1026F62344CD3CD7325G7I8E" TargetMode="External"/><Relationship Id="rId10" Type="http://schemas.openxmlformats.org/officeDocument/2006/relationships/hyperlink" Target="consultantplus://offline/ref=3D48B8B7549E4DE1DC055C4E170834BE9B4A77461F10F7096CAD3689C19C592AB0AFA82ClEr7G" TargetMode="External"/><Relationship Id="rId4" Type="http://schemas.openxmlformats.org/officeDocument/2006/relationships/webSettings" Target="webSettings.xml"/><Relationship Id="rId9" Type="http://schemas.openxmlformats.org/officeDocument/2006/relationships/hyperlink" Target="consultantplus://offline/ref=3D48B8B7549E4DE1DC055C4E170834BE9B4A77461F10F7096CAD3689C19C592AB0AFA82ClE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2018-09-19T02:09:00Z</cp:lastPrinted>
  <dcterms:created xsi:type="dcterms:W3CDTF">2018-09-13T05:53:00Z</dcterms:created>
  <dcterms:modified xsi:type="dcterms:W3CDTF">2018-09-19T02:53:00Z</dcterms:modified>
</cp:coreProperties>
</file>