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7C" w:rsidRPr="00085109" w:rsidRDefault="00283E7C" w:rsidP="00596368">
      <w:pPr>
        <w:shd w:val="clear" w:color="auto" w:fill="FFFFFF"/>
        <w:jc w:val="center"/>
        <w:rPr>
          <w:rFonts w:ascii="Arial" w:hAnsi="Arial" w:cs="Arial"/>
          <w:b/>
        </w:rPr>
      </w:pPr>
      <w:r w:rsidRPr="00085109">
        <w:rPr>
          <w:rFonts w:ascii="Arial" w:hAnsi="Arial" w:cs="Arial"/>
          <w:b/>
        </w:rPr>
        <w:t>РОССИЙСКАЯ ФЕДЕРАЦИЯ</w:t>
      </w:r>
      <w:r w:rsidRPr="00085109">
        <w:rPr>
          <w:rFonts w:ascii="Arial" w:hAnsi="Arial" w:cs="Arial"/>
          <w:b/>
        </w:rPr>
        <w:br/>
        <w:t>КРАСНОЯРСКИЙ КРАЙ</w:t>
      </w:r>
      <w:r w:rsidRPr="00085109">
        <w:rPr>
          <w:rFonts w:ascii="Arial" w:hAnsi="Arial" w:cs="Arial"/>
          <w:b/>
        </w:rPr>
        <w:br/>
        <w:t>ЕРМАКОВСКИЙ РАЙОН</w:t>
      </w:r>
      <w:r w:rsidRPr="00085109">
        <w:rPr>
          <w:rFonts w:ascii="Arial" w:hAnsi="Arial" w:cs="Arial"/>
          <w:b/>
        </w:rPr>
        <w:br/>
      </w:r>
      <w:r w:rsidRPr="00085109">
        <w:rPr>
          <w:rFonts w:ascii="Arial" w:hAnsi="Arial" w:cs="Arial"/>
          <w:b/>
        </w:rPr>
        <w:br/>
        <w:t>АДМИНИСТРАЦИЯ МИГНИНСКОГО СЕЛЬСОВЕТА</w:t>
      </w:r>
    </w:p>
    <w:p w:rsidR="00283E7C" w:rsidRPr="00085109" w:rsidRDefault="00283E7C" w:rsidP="00596368">
      <w:pPr>
        <w:shd w:val="clear" w:color="auto" w:fill="FFFFFF"/>
        <w:jc w:val="center"/>
        <w:rPr>
          <w:rFonts w:ascii="Arial" w:hAnsi="Arial" w:cs="Arial"/>
          <w:b/>
          <w:smallCaps/>
        </w:rPr>
      </w:pPr>
      <w:r w:rsidRPr="00085109">
        <w:rPr>
          <w:rFonts w:ascii="Arial" w:hAnsi="Arial" w:cs="Arial"/>
          <w:b/>
        </w:rPr>
        <w:br/>
      </w:r>
      <w:r w:rsidRPr="00085109">
        <w:rPr>
          <w:rFonts w:ascii="Arial" w:hAnsi="Arial" w:cs="Arial"/>
          <w:b/>
          <w:smallCaps/>
        </w:rPr>
        <w:t>ПОСТАНОВЛЕНИЕ</w:t>
      </w:r>
    </w:p>
    <w:p w:rsidR="00283E7C" w:rsidRPr="00891C35" w:rsidRDefault="00283E7C" w:rsidP="00596368">
      <w:pPr>
        <w:shd w:val="clear" w:color="auto" w:fill="FFFFFF"/>
        <w:jc w:val="center"/>
        <w:rPr>
          <w:b/>
          <w:smallCaps/>
        </w:rPr>
      </w:pPr>
    </w:p>
    <w:p w:rsidR="00283E7C" w:rsidRPr="00085109" w:rsidRDefault="00283E7C" w:rsidP="00596368">
      <w:pPr>
        <w:shd w:val="clear" w:color="auto" w:fill="FFFFFF"/>
        <w:jc w:val="both"/>
        <w:rPr>
          <w:rFonts w:ascii="Arial" w:hAnsi="Arial" w:cs="Arial"/>
        </w:rPr>
      </w:pPr>
      <w:r>
        <w:rPr>
          <w:rFonts w:ascii="Arial" w:hAnsi="Arial" w:cs="Arial"/>
        </w:rPr>
        <w:t>16 декабря</w:t>
      </w:r>
      <w:r w:rsidRPr="00085109">
        <w:rPr>
          <w:rFonts w:ascii="Arial" w:hAnsi="Arial" w:cs="Arial"/>
        </w:rPr>
        <w:t xml:space="preserve"> </w:t>
      </w:r>
      <w:smartTag w:uri="urn:schemas-microsoft-com:office:smarttags" w:element="metricconverter">
        <w:smartTagPr>
          <w:attr w:name="ProductID" w:val="2019 г"/>
        </w:smartTagPr>
        <w:r w:rsidRPr="00085109">
          <w:rPr>
            <w:rFonts w:ascii="Arial" w:hAnsi="Arial" w:cs="Arial"/>
          </w:rPr>
          <w:t>2019 г</w:t>
        </w:r>
      </w:smartTag>
      <w:r w:rsidRPr="00085109">
        <w:rPr>
          <w:rFonts w:ascii="Arial" w:hAnsi="Arial" w:cs="Arial"/>
        </w:rPr>
        <w:t xml:space="preserve">.                                 с. Мигна                                            №  </w:t>
      </w:r>
      <w:r>
        <w:rPr>
          <w:rFonts w:ascii="Arial" w:hAnsi="Arial" w:cs="Arial"/>
        </w:rPr>
        <w:t>35</w:t>
      </w:r>
      <w:r w:rsidRPr="00085109">
        <w:rPr>
          <w:rFonts w:ascii="Arial" w:hAnsi="Arial" w:cs="Arial"/>
        </w:rPr>
        <w:t>-п</w:t>
      </w:r>
    </w:p>
    <w:p w:rsidR="00283E7C" w:rsidRPr="00085109" w:rsidRDefault="00283E7C">
      <w:pPr>
        <w:pStyle w:val="Bodytext20"/>
        <w:shd w:val="clear" w:color="auto" w:fill="auto"/>
        <w:ind w:right="720"/>
        <w:rPr>
          <w:rFonts w:ascii="Arial" w:hAnsi="Arial" w:cs="Arial"/>
        </w:rPr>
      </w:pPr>
    </w:p>
    <w:p w:rsidR="00283E7C" w:rsidRPr="00F74405" w:rsidRDefault="00283E7C" w:rsidP="00FC3A1C">
      <w:pPr>
        <w:pStyle w:val="Bodytext20"/>
        <w:shd w:val="clear" w:color="auto" w:fill="auto"/>
        <w:spacing w:after="0" w:line="240" w:lineRule="auto"/>
        <w:rPr>
          <w:rFonts w:ascii="Arial" w:hAnsi="Arial" w:cs="Arial"/>
          <w:b w:val="0"/>
          <w:sz w:val="24"/>
          <w:szCs w:val="24"/>
        </w:rPr>
      </w:pPr>
      <w:r w:rsidRPr="00F74405">
        <w:rPr>
          <w:rFonts w:ascii="Arial" w:hAnsi="Arial" w:cs="Arial"/>
          <w:b w:val="0"/>
          <w:sz w:val="24"/>
          <w:szCs w:val="24"/>
        </w:rPr>
        <w:t>Об утверждения проекта организации дорожного движения</w:t>
      </w:r>
    </w:p>
    <w:p w:rsidR="00283E7C" w:rsidRPr="00F74405" w:rsidRDefault="00283E7C" w:rsidP="00FC3A1C">
      <w:pPr>
        <w:pStyle w:val="Bodytext20"/>
        <w:shd w:val="clear" w:color="auto" w:fill="auto"/>
        <w:spacing w:after="0" w:line="240" w:lineRule="auto"/>
        <w:rPr>
          <w:rFonts w:ascii="Arial" w:hAnsi="Arial" w:cs="Arial"/>
          <w:b w:val="0"/>
          <w:sz w:val="24"/>
          <w:szCs w:val="24"/>
        </w:rPr>
      </w:pPr>
      <w:r w:rsidRPr="00F74405">
        <w:rPr>
          <w:rFonts w:ascii="Arial" w:hAnsi="Arial" w:cs="Arial"/>
          <w:b w:val="0"/>
          <w:sz w:val="24"/>
          <w:szCs w:val="24"/>
        </w:rPr>
        <w:t xml:space="preserve"> на территории Мигнинского сельсовета</w:t>
      </w:r>
    </w:p>
    <w:p w:rsidR="00283E7C" w:rsidRDefault="00283E7C">
      <w:pPr>
        <w:pStyle w:val="Bodytext20"/>
        <w:shd w:val="clear" w:color="auto" w:fill="auto"/>
        <w:ind w:right="720"/>
        <w:rPr>
          <w:rFonts w:ascii="Arial" w:hAnsi="Arial" w:cs="Arial"/>
          <w:sz w:val="24"/>
          <w:szCs w:val="24"/>
        </w:rPr>
      </w:pPr>
    </w:p>
    <w:p w:rsidR="00283E7C" w:rsidRDefault="00283E7C" w:rsidP="00F74405">
      <w:pPr>
        <w:pStyle w:val="3"/>
        <w:shd w:val="clear" w:color="auto" w:fill="auto"/>
        <w:spacing w:before="0" w:line="274" w:lineRule="exact"/>
        <w:ind w:left="20" w:right="20" w:firstLine="720"/>
        <w:jc w:val="both"/>
      </w:pPr>
      <w:r w:rsidRPr="00F74405">
        <w:rPr>
          <w:rFonts w:ascii="Arial" w:hAnsi="Arial" w:cs="Arial"/>
          <w:sz w:val="24"/>
          <w:szCs w:val="24"/>
        </w:rPr>
        <w:t>В соответствии с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Федеральным законом от 06.10.2003 № 1</w:t>
      </w:r>
      <w:r>
        <w:rPr>
          <w:rFonts w:ascii="Arial" w:hAnsi="Arial" w:cs="Arial"/>
          <w:sz w:val="24"/>
          <w:szCs w:val="24"/>
        </w:rPr>
        <w:t>3</w:t>
      </w:r>
      <w:r w:rsidRPr="00F74405">
        <w:rPr>
          <w:rFonts w:ascii="Arial" w:hAnsi="Arial" w:cs="Arial"/>
          <w:sz w:val="24"/>
          <w:szCs w:val="24"/>
        </w:rPr>
        <w:t>1-ФЗ «Об общих принципах организации местного самоуправления в Российской Федерации», руководствуясь</w:t>
      </w:r>
      <w:r>
        <w:rPr>
          <w:rFonts w:ascii="Arial" w:hAnsi="Arial" w:cs="Arial"/>
          <w:sz w:val="24"/>
          <w:szCs w:val="24"/>
        </w:rPr>
        <w:t xml:space="preserve"> статьей 29</w:t>
      </w:r>
      <w:r w:rsidRPr="00F74405">
        <w:rPr>
          <w:rFonts w:ascii="Arial" w:hAnsi="Arial" w:cs="Arial"/>
          <w:sz w:val="24"/>
          <w:szCs w:val="24"/>
        </w:rPr>
        <w:t xml:space="preserve"> Устав</w:t>
      </w:r>
      <w:r>
        <w:rPr>
          <w:rFonts w:ascii="Arial" w:hAnsi="Arial" w:cs="Arial"/>
          <w:sz w:val="24"/>
          <w:szCs w:val="24"/>
        </w:rPr>
        <w:t>а сельсовета,</w:t>
      </w:r>
      <w:r>
        <w:t xml:space="preserve"> </w:t>
      </w:r>
      <w:r w:rsidRPr="00F74405">
        <w:rPr>
          <w:rFonts w:ascii="Arial" w:hAnsi="Arial" w:cs="Arial"/>
          <w:b/>
          <w:sz w:val="24"/>
          <w:szCs w:val="24"/>
        </w:rPr>
        <w:t>постановляю</w:t>
      </w:r>
      <w:r>
        <w:t>:</w:t>
      </w:r>
    </w:p>
    <w:p w:rsidR="00283E7C" w:rsidRDefault="00283E7C" w:rsidP="00F74405">
      <w:pPr>
        <w:pStyle w:val="3"/>
        <w:shd w:val="clear" w:color="auto" w:fill="auto"/>
        <w:spacing w:before="0" w:after="0" w:line="240" w:lineRule="auto"/>
        <w:ind w:firstLine="720"/>
        <w:jc w:val="both"/>
        <w:rPr>
          <w:rFonts w:ascii="Arial" w:hAnsi="Arial" w:cs="Arial"/>
          <w:sz w:val="24"/>
          <w:szCs w:val="24"/>
        </w:rPr>
      </w:pPr>
      <w:r w:rsidRPr="00F74405">
        <w:rPr>
          <w:rFonts w:ascii="Arial" w:hAnsi="Arial" w:cs="Arial"/>
          <w:sz w:val="24"/>
          <w:szCs w:val="24"/>
        </w:rPr>
        <w:t>1</w:t>
      </w:r>
      <w:r>
        <w:rPr>
          <w:rFonts w:ascii="Arial" w:hAnsi="Arial" w:cs="Arial"/>
          <w:sz w:val="24"/>
          <w:szCs w:val="24"/>
        </w:rPr>
        <w:t>. Утвердить проект организации дорожного движения на территории Мигнинского сельсовета согласно приложению.</w:t>
      </w:r>
    </w:p>
    <w:p w:rsidR="00283E7C" w:rsidRDefault="00283E7C" w:rsidP="00F74405">
      <w:pPr>
        <w:pStyle w:val="3"/>
        <w:shd w:val="clear" w:color="auto" w:fill="auto"/>
        <w:spacing w:before="0" w:after="0" w:line="240" w:lineRule="auto"/>
        <w:ind w:firstLine="720"/>
        <w:jc w:val="both"/>
        <w:rPr>
          <w:rFonts w:ascii="Arial" w:hAnsi="Arial" w:cs="Arial"/>
          <w:sz w:val="24"/>
          <w:szCs w:val="24"/>
        </w:rPr>
      </w:pPr>
      <w:r>
        <w:rPr>
          <w:rFonts w:ascii="Arial" w:hAnsi="Arial" w:cs="Arial"/>
        </w:rPr>
        <w:t>2</w:t>
      </w:r>
      <w:r w:rsidRPr="00614C1A">
        <w:rPr>
          <w:rFonts w:ascii="Arial" w:hAnsi="Arial" w:cs="Arial"/>
        </w:rPr>
        <w:t>. Контроль исполнения</w:t>
      </w:r>
      <w:r>
        <w:rPr>
          <w:rFonts w:ascii="Arial" w:hAnsi="Arial" w:cs="Arial"/>
        </w:rPr>
        <w:t xml:space="preserve"> настоящего постановления</w:t>
      </w:r>
      <w:r w:rsidRPr="00614C1A">
        <w:rPr>
          <w:rFonts w:ascii="Arial" w:hAnsi="Arial" w:cs="Arial"/>
        </w:rPr>
        <w:t xml:space="preserve"> </w:t>
      </w:r>
      <w:r>
        <w:rPr>
          <w:rFonts w:ascii="Arial" w:hAnsi="Arial" w:cs="Arial"/>
        </w:rPr>
        <w:t>оставляю за собой</w:t>
      </w:r>
      <w:r w:rsidRPr="00614C1A">
        <w:rPr>
          <w:rFonts w:ascii="Arial" w:hAnsi="Arial" w:cs="Arial"/>
        </w:rPr>
        <w:t>.</w:t>
      </w:r>
    </w:p>
    <w:p w:rsidR="00283E7C" w:rsidRPr="00614C1A" w:rsidRDefault="00283E7C" w:rsidP="00F74405">
      <w:pPr>
        <w:pStyle w:val="ConsPlusNormal"/>
        <w:ind w:firstLine="724"/>
        <w:jc w:val="both"/>
        <w:rPr>
          <w:rFonts w:ascii="Arial" w:hAnsi="Arial" w:cs="Arial"/>
        </w:rPr>
      </w:pPr>
      <w:r>
        <w:rPr>
          <w:rFonts w:ascii="Arial" w:hAnsi="Arial" w:cs="Arial"/>
        </w:rPr>
        <w:t>3</w:t>
      </w:r>
      <w:r w:rsidRPr="00614C1A">
        <w:rPr>
          <w:rFonts w:ascii="Arial" w:hAnsi="Arial" w:cs="Arial"/>
        </w:rPr>
        <w:t xml:space="preserve">. Опубликовать настоящее Постановление на официальном сайте </w:t>
      </w:r>
      <w:r>
        <w:rPr>
          <w:rFonts w:ascii="Arial" w:hAnsi="Arial" w:cs="Arial"/>
        </w:rPr>
        <w:t>администрации сельсовета и в Мигнинской информационной газете</w:t>
      </w:r>
      <w:r w:rsidRPr="00614C1A">
        <w:rPr>
          <w:rFonts w:ascii="Arial" w:hAnsi="Arial" w:cs="Arial"/>
        </w:rPr>
        <w:t xml:space="preserve"> </w:t>
      </w:r>
    </w:p>
    <w:p w:rsidR="00283E7C" w:rsidRPr="00614C1A" w:rsidRDefault="00283E7C" w:rsidP="00F74405">
      <w:pPr>
        <w:pStyle w:val="ConsPlusNormal"/>
        <w:ind w:firstLine="724"/>
        <w:jc w:val="both"/>
        <w:rPr>
          <w:rFonts w:ascii="Arial" w:hAnsi="Arial" w:cs="Arial"/>
        </w:rPr>
      </w:pPr>
      <w:r>
        <w:rPr>
          <w:rFonts w:ascii="Arial" w:hAnsi="Arial" w:cs="Arial"/>
        </w:rPr>
        <w:t>4</w:t>
      </w:r>
      <w:r w:rsidRPr="00614C1A">
        <w:rPr>
          <w:rFonts w:ascii="Arial" w:hAnsi="Arial" w:cs="Arial"/>
        </w:rPr>
        <w:t xml:space="preserve">. </w:t>
      </w:r>
      <w:r>
        <w:rPr>
          <w:rFonts w:ascii="Arial" w:hAnsi="Arial" w:cs="Arial"/>
        </w:rPr>
        <w:t>П</w:t>
      </w:r>
      <w:r w:rsidRPr="00614C1A">
        <w:rPr>
          <w:rFonts w:ascii="Arial" w:hAnsi="Arial" w:cs="Arial"/>
        </w:rPr>
        <w:t>остановление вступает в силу в день, следующий за днем его официального опубликования.</w:t>
      </w:r>
    </w:p>
    <w:p w:rsidR="00283E7C" w:rsidRPr="00614C1A" w:rsidRDefault="00283E7C" w:rsidP="00F74405">
      <w:pPr>
        <w:pStyle w:val="ConsPlusNormal"/>
        <w:ind w:firstLine="724"/>
        <w:jc w:val="both"/>
        <w:rPr>
          <w:rFonts w:ascii="Arial" w:hAnsi="Arial" w:cs="Arial"/>
        </w:rPr>
      </w:pPr>
    </w:p>
    <w:p w:rsidR="00283E7C" w:rsidRDefault="00283E7C" w:rsidP="00F74405">
      <w:pPr>
        <w:pStyle w:val="ConsPlusNormal"/>
        <w:ind w:firstLine="540"/>
        <w:jc w:val="both"/>
        <w:rPr>
          <w:rFonts w:ascii="Arial" w:hAnsi="Arial" w:cs="Arial"/>
        </w:rPr>
      </w:pPr>
    </w:p>
    <w:p w:rsidR="00283E7C" w:rsidRDefault="00283E7C" w:rsidP="00F74405">
      <w:pPr>
        <w:pStyle w:val="ConsPlusNormal"/>
        <w:ind w:firstLine="540"/>
        <w:jc w:val="both"/>
        <w:rPr>
          <w:rFonts w:ascii="Arial" w:hAnsi="Arial" w:cs="Arial"/>
        </w:rPr>
      </w:pPr>
      <w:r w:rsidRPr="00614C1A">
        <w:rPr>
          <w:rFonts w:ascii="Arial" w:hAnsi="Arial" w:cs="Arial"/>
        </w:rPr>
        <w:t>Глава администрации</w:t>
      </w:r>
      <w:r>
        <w:rPr>
          <w:rFonts w:ascii="Arial" w:hAnsi="Arial" w:cs="Arial"/>
        </w:rPr>
        <w:t xml:space="preserve">                                                                    С.В. Югов</w:t>
      </w:r>
    </w:p>
    <w:p w:rsidR="00283E7C" w:rsidRDefault="00283E7C" w:rsidP="00F74405">
      <w:pPr>
        <w:pStyle w:val="ConsPlusNormal"/>
        <w:ind w:firstLine="540"/>
        <w:jc w:val="both"/>
        <w:rPr>
          <w:rFonts w:ascii="Arial" w:hAnsi="Arial" w:cs="Arial"/>
        </w:rPr>
      </w:pPr>
    </w:p>
    <w:p w:rsidR="00283E7C" w:rsidRPr="00F74405" w:rsidRDefault="00283E7C" w:rsidP="00F74405">
      <w:pPr>
        <w:pStyle w:val="3"/>
        <w:shd w:val="clear" w:color="auto" w:fill="auto"/>
        <w:spacing w:before="0" w:after="0" w:line="240" w:lineRule="auto"/>
        <w:ind w:firstLine="720"/>
        <w:jc w:val="both"/>
        <w:rPr>
          <w:rFonts w:ascii="Arial" w:hAnsi="Arial" w:cs="Arial"/>
          <w:sz w:val="24"/>
          <w:szCs w:val="24"/>
        </w:rPr>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Pr="00614C1A" w:rsidRDefault="00283E7C" w:rsidP="005F0D80">
      <w:pPr>
        <w:pStyle w:val="ConsPlusNormal"/>
        <w:jc w:val="right"/>
        <w:rPr>
          <w:rFonts w:ascii="Arial" w:hAnsi="Arial" w:cs="Arial"/>
        </w:rPr>
      </w:pPr>
      <w:r w:rsidRPr="00614C1A">
        <w:rPr>
          <w:rFonts w:ascii="Arial" w:hAnsi="Arial" w:cs="Arial"/>
        </w:rPr>
        <w:t xml:space="preserve">Приложение </w:t>
      </w:r>
    </w:p>
    <w:p w:rsidR="00283E7C" w:rsidRPr="00614C1A" w:rsidRDefault="00283E7C" w:rsidP="005F0D80">
      <w:pPr>
        <w:pStyle w:val="ConsPlusNormal"/>
        <w:jc w:val="right"/>
        <w:rPr>
          <w:rFonts w:ascii="Arial" w:hAnsi="Arial" w:cs="Arial"/>
        </w:rPr>
      </w:pPr>
      <w:r w:rsidRPr="00614C1A">
        <w:rPr>
          <w:rFonts w:ascii="Arial" w:hAnsi="Arial" w:cs="Arial"/>
        </w:rPr>
        <w:t>к постановлению администрации</w:t>
      </w:r>
    </w:p>
    <w:p w:rsidR="00283E7C" w:rsidRDefault="00283E7C" w:rsidP="005F0D80">
      <w:pPr>
        <w:pStyle w:val="3"/>
        <w:shd w:val="clear" w:color="auto" w:fill="auto"/>
        <w:spacing w:before="0" w:line="274" w:lineRule="exact"/>
        <w:ind w:left="20" w:right="20" w:firstLine="720"/>
        <w:jc w:val="right"/>
      </w:pPr>
      <w:r w:rsidRPr="00614C1A">
        <w:rPr>
          <w:rFonts w:ascii="Arial" w:hAnsi="Arial" w:cs="Arial"/>
        </w:rPr>
        <w:t>от</w:t>
      </w:r>
      <w:r>
        <w:rPr>
          <w:rFonts w:ascii="Arial" w:hAnsi="Arial" w:cs="Arial"/>
        </w:rPr>
        <w:t xml:space="preserve"> 16 декабря</w:t>
      </w:r>
      <w:r w:rsidRPr="00614C1A">
        <w:rPr>
          <w:rFonts w:ascii="Arial" w:hAnsi="Arial" w:cs="Arial"/>
        </w:rPr>
        <w:t xml:space="preserve"> </w:t>
      </w:r>
      <w:smartTag w:uri="urn:schemas-microsoft-com:office:smarttags" w:element="metricconverter">
        <w:smartTagPr>
          <w:attr w:name="ProductID" w:val="2019 г"/>
        </w:smartTagPr>
        <w:r w:rsidRPr="00614C1A">
          <w:rPr>
            <w:rFonts w:ascii="Arial" w:hAnsi="Arial" w:cs="Arial"/>
          </w:rPr>
          <w:t>201</w:t>
        </w:r>
        <w:r>
          <w:rPr>
            <w:rFonts w:ascii="Arial" w:hAnsi="Arial" w:cs="Arial"/>
          </w:rPr>
          <w:t>9</w:t>
        </w:r>
        <w:r w:rsidRPr="00614C1A">
          <w:rPr>
            <w:rFonts w:ascii="Arial" w:hAnsi="Arial" w:cs="Arial"/>
          </w:rPr>
          <w:t xml:space="preserve"> г</w:t>
        </w:r>
      </w:smartTag>
      <w:r w:rsidRPr="00614C1A">
        <w:rPr>
          <w:rFonts w:ascii="Arial" w:hAnsi="Arial" w:cs="Arial"/>
        </w:rPr>
        <w:t xml:space="preserve">. N </w:t>
      </w:r>
      <w:r>
        <w:rPr>
          <w:rFonts w:ascii="Arial" w:hAnsi="Arial" w:cs="Arial"/>
        </w:rPr>
        <w:t>35</w:t>
      </w:r>
      <w:r w:rsidRPr="00614C1A">
        <w:rPr>
          <w:rFonts w:ascii="Arial" w:hAnsi="Arial" w:cs="Arial"/>
        </w:rPr>
        <w:t>-п</w:t>
      </w:r>
    </w:p>
    <w:p w:rsidR="00283E7C" w:rsidRDefault="00283E7C" w:rsidP="0054279D">
      <w:pPr>
        <w:pStyle w:val="Heading10"/>
        <w:keepNext/>
        <w:keepLines/>
        <w:shd w:val="clear" w:color="auto" w:fill="auto"/>
        <w:spacing w:before="0" w:after="0" w:line="240" w:lineRule="auto"/>
        <w:ind w:firstLine="700"/>
        <w:jc w:val="center"/>
        <w:rPr>
          <w:rFonts w:ascii="Arial" w:hAnsi="Arial" w:cs="Arial"/>
          <w:sz w:val="24"/>
          <w:szCs w:val="24"/>
        </w:rPr>
      </w:pPr>
      <w:r>
        <w:rPr>
          <w:rFonts w:ascii="Arial" w:hAnsi="Arial" w:cs="Arial"/>
          <w:sz w:val="24"/>
          <w:szCs w:val="24"/>
        </w:rPr>
        <w:t>Проект</w:t>
      </w:r>
      <w:r w:rsidRPr="005F0D80">
        <w:rPr>
          <w:rFonts w:ascii="Arial" w:hAnsi="Arial" w:cs="Arial"/>
          <w:sz w:val="24"/>
          <w:szCs w:val="24"/>
        </w:rPr>
        <w:t xml:space="preserve"> организации дорожного движения </w:t>
      </w:r>
    </w:p>
    <w:p w:rsidR="00283E7C" w:rsidRPr="007560BA" w:rsidRDefault="00283E7C" w:rsidP="0054279D">
      <w:pPr>
        <w:pStyle w:val="Heading10"/>
        <w:keepNext/>
        <w:keepLines/>
        <w:shd w:val="clear" w:color="auto" w:fill="auto"/>
        <w:spacing w:before="0" w:after="0" w:line="240" w:lineRule="auto"/>
        <w:ind w:firstLine="700"/>
        <w:jc w:val="center"/>
        <w:rPr>
          <w:rFonts w:ascii="Arial" w:hAnsi="Arial" w:cs="Arial"/>
          <w:sz w:val="24"/>
          <w:szCs w:val="24"/>
        </w:rPr>
      </w:pPr>
      <w:r>
        <w:rPr>
          <w:rFonts w:ascii="Arial" w:hAnsi="Arial" w:cs="Arial"/>
          <w:sz w:val="24"/>
          <w:szCs w:val="24"/>
        </w:rPr>
        <w:t>на территории Мигнинского сельсовета</w:t>
      </w:r>
    </w:p>
    <w:p w:rsidR="00283E7C" w:rsidRPr="005F0D80" w:rsidRDefault="00283E7C" w:rsidP="007560BA">
      <w:pPr>
        <w:pStyle w:val="Heading10"/>
        <w:keepNext/>
        <w:keepLines/>
        <w:shd w:val="clear" w:color="auto" w:fill="auto"/>
        <w:spacing w:before="0" w:after="0" w:line="240" w:lineRule="auto"/>
        <w:jc w:val="center"/>
        <w:rPr>
          <w:rFonts w:ascii="Arial" w:hAnsi="Arial" w:cs="Arial"/>
          <w:sz w:val="24"/>
          <w:szCs w:val="24"/>
        </w:rPr>
      </w:pPr>
    </w:p>
    <w:p w:rsidR="00283E7C" w:rsidRPr="005F0D80" w:rsidRDefault="00283E7C" w:rsidP="007560BA">
      <w:pPr>
        <w:pStyle w:val="Heading10"/>
        <w:keepNext/>
        <w:keepLines/>
        <w:shd w:val="clear" w:color="auto" w:fill="auto"/>
        <w:spacing w:before="0" w:after="0" w:line="240" w:lineRule="auto"/>
        <w:jc w:val="center"/>
        <w:rPr>
          <w:rFonts w:ascii="Arial" w:hAnsi="Arial" w:cs="Arial"/>
          <w:sz w:val="24"/>
          <w:szCs w:val="24"/>
        </w:rPr>
      </w:pPr>
      <w:r w:rsidRPr="005F0D80">
        <w:rPr>
          <w:rFonts w:ascii="Arial" w:hAnsi="Arial" w:cs="Arial"/>
          <w:sz w:val="24"/>
          <w:szCs w:val="24"/>
        </w:rPr>
        <w:t>1. Общие положения</w:t>
      </w:r>
    </w:p>
    <w:p w:rsidR="00283E7C" w:rsidRPr="005F0D80" w:rsidRDefault="00283E7C" w:rsidP="007560BA">
      <w:pPr>
        <w:pStyle w:val="3"/>
        <w:shd w:val="clear" w:color="auto" w:fill="auto"/>
        <w:tabs>
          <w:tab w:val="left" w:pos="1038"/>
        </w:tabs>
        <w:spacing w:before="0" w:after="0" w:line="240" w:lineRule="auto"/>
        <w:ind w:left="720"/>
        <w:jc w:val="both"/>
        <w:rPr>
          <w:rFonts w:ascii="Arial" w:hAnsi="Arial" w:cs="Arial"/>
          <w:sz w:val="24"/>
          <w:szCs w:val="24"/>
        </w:rPr>
      </w:pPr>
    </w:p>
    <w:p w:rsidR="00283E7C" w:rsidRPr="005F0D80" w:rsidRDefault="00283E7C" w:rsidP="007560BA">
      <w:pPr>
        <w:pStyle w:val="3"/>
        <w:shd w:val="clear" w:color="auto" w:fill="auto"/>
        <w:tabs>
          <w:tab w:val="left" w:pos="1129"/>
        </w:tabs>
        <w:spacing w:before="0" w:after="0" w:line="240" w:lineRule="auto"/>
        <w:ind w:firstLine="700"/>
        <w:jc w:val="both"/>
        <w:rPr>
          <w:rFonts w:ascii="Arial" w:hAnsi="Arial" w:cs="Arial"/>
          <w:sz w:val="24"/>
          <w:szCs w:val="24"/>
        </w:rPr>
      </w:pPr>
      <w:r>
        <w:rPr>
          <w:rFonts w:ascii="Arial" w:hAnsi="Arial" w:cs="Arial"/>
          <w:sz w:val="24"/>
          <w:szCs w:val="24"/>
        </w:rPr>
        <w:t>1. Проект</w:t>
      </w:r>
      <w:r w:rsidRPr="005F0D80">
        <w:rPr>
          <w:rFonts w:ascii="Arial" w:hAnsi="Arial" w:cs="Arial"/>
          <w:sz w:val="24"/>
          <w:szCs w:val="24"/>
        </w:rPr>
        <w:t xml:space="preserve"> </w:t>
      </w:r>
      <w:r>
        <w:rPr>
          <w:rFonts w:ascii="Arial" w:hAnsi="Arial" w:cs="Arial"/>
          <w:sz w:val="24"/>
          <w:szCs w:val="24"/>
        </w:rPr>
        <w:t xml:space="preserve">организации дорожного движения на территории Мигнинского сельсовета </w:t>
      </w:r>
      <w:r w:rsidRPr="005F0D80">
        <w:rPr>
          <w:rFonts w:ascii="Arial" w:hAnsi="Arial" w:cs="Arial"/>
          <w:sz w:val="24"/>
          <w:szCs w:val="24"/>
        </w:rPr>
        <w:t>выполнен в соответствии с требованиями следующих нормативных документов:</w:t>
      </w:r>
    </w:p>
    <w:p w:rsidR="00283E7C" w:rsidRPr="005F0D80" w:rsidRDefault="00283E7C" w:rsidP="005F0D80">
      <w:pPr>
        <w:pStyle w:val="3"/>
        <w:numPr>
          <w:ilvl w:val="0"/>
          <w:numId w:val="2"/>
        </w:numPr>
        <w:shd w:val="clear" w:color="auto" w:fill="auto"/>
        <w:tabs>
          <w:tab w:val="left" w:pos="859"/>
        </w:tabs>
        <w:spacing w:before="0" w:after="0" w:line="240" w:lineRule="auto"/>
        <w:ind w:firstLine="700"/>
        <w:jc w:val="both"/>
        <w:rPr>
          <w:rFonts w:ascii="Arial" w:hAnsi="Arial" w:cs="Arial"/>
          <w:sz w:val="24"/>
          <w:szCs w:val="24"/>
        </w:rPr>
      </w:pPr>
      <w:r w:rsidRPr="005F0D80">
        <w:rPr>
          <w:rFonts w:ascii="Arial" w:hAnsi="Arial" w:cs="Arial"/>
          <w:sz w:val="24"/>
          <w:szCs w:val="24"/>
        </w:rPr>
        <w:t>Федеральн</w:t>
      </w:r>
      <w:r>
        <w:rPr>
          <w:rFonts w:ascii="Arial" w:hAnsi="Arial" w:cs="Arial"/>
          <w:sz w:val="24"/>
          <w:szCs w:val="24"/>
        </w:rPr>
        <w:t>ого</w:t>
      </w:r>
      <w:r w:rsidRPr="005F0D80">
        <w:rPr>
          <w:rFonts w:ascii="Arial" w:hAnsi="Arial" w:cs="Arial"/>
          <w:sz w:val="24"/>
          <w:szCs w:val="24"/>
        </w:rPr>
        <w:t xml:space="preserve"> закон</w:t>
      </w:r>
      <w:r>
        <w:rPr>
          <w:rFonts w:ascii="Arial" w:hAnsi="Arial" w:cs="Arial"/>
          <w:sz w:val="24"/>
          <w:szCs w:val="24"/>
        </w:rPr>
        <w:t>а</w:t>
      </w:r>
      <w:r w:rsidRPr="005F0D80">
        <w:rPr>
          <w:rFonts w:ascii="Arial" w:hAnsi="Arial" w:cs="Arial"/>
          <w:sz w:val="24"/>
          <w:szCs w:val="24"/>
        </w:rPr>
        <w:t xml:space="preserve"> от 10.12.1995 № 196-ФЗ «О безопасности дорожного движения»;</w:t>
      </w:r>
    </w:p>
    <w:p w:rsidR="00283E7C" w:rsidRPr="005F0D80" w:rsidRDefault="00283E7C" w:rsidP="005F0D80">
      <w:pPr>
        <w:pStyle w:val="3"/>
        <w:numPr>
          <w:ilvl w:val="0"/>
          <w:numId w:val="2"/>
        </w:numPr>
        <w:shd w:val="clear" w:color="auto" w:fill="auto"/>
        <w:tabs>
          <w:tab w:val="left" w:pos="889"/>
        </w:tabs>
        <w:spacing w:before="0" w:after="0" w:line="240" w:lineRule="auto"/>
        <w:ind w:firstLine="700"/>
        <w:jc w:val="both"/>
        <w:rPr>
          <w:rFonts w:ascii="Arial" w:hAnsi="Arial" w:cs="Arial"/>
          <w:sz w:val="24"/>
          <w:szCs w:val="24"/>
        </w:rPr>
      </w:pPr>
      <w:r w:rsidRPr="005F0D80">
        <w:rPr>
          <w:rFonts w:ascii="Arial" w:hAnsi="Arial" w:cs="Arial"/>
          <w:sz w:val="24"/>
          <w:szCs w:val="24"/>
        </w:rPr>
        <w:t>Федеральн</w:t>
      </w:r>
      <w:r>
        <w:rPr>
          <w:rFonts w:ascii="Arial" w:hAnsi="Arial" w:cs="Arial"/>
          <w:sz w:val="24"/>
          <w:szCs w:val="24"/>
        </w:rPr>
        <w:t>ого</w:t>
      </w:r>
      <w:r w:rsidRPr="005F0D80">
        <w:rPr>
          <w:rFonts w:ascii="Arial" w:hAnsi="Arial" w:cs="Arial"/>
          <w:sz w:val="24"/>
          <w:szCs w:val="24"/>
        </w:rPr>
        <w:t xml:space="preserve"> закон</w:t>
      </w:r>
      <w:r>
        <w:rPr>
          <w:rFonts w:ascii="Arial" w:hAnsi="Arial" w:cs="Arial"/>
          <w:sz w:val="24"/>
          <w:szCs w:val="24"/>
        </w:rPr>
        <w:t>а</w:t>
      </w:r>
      <w:r w:rsidRPr="005F0D80">
        <w:rPr>
          <w:rFonts w:ascii="Arial" w:hAnsi="Arial" w:cs="Arial"/>
          <w:sz w:val="24"/>
          <w:szCs w:val="24"/>
        </w:rPr>
        <w:t xml:space="preserve"> от 08.11.2007 № 257-ФЗ «Об автомобильных дорогах и о дорожной деятельности в Российской Федерации»;</w:t>
      </w:r>
    </w:p>
    <w:p w:rsidR="00283E7C" w:rsidRDefault="00283E7C" w:rsidP="005F0D80">
      <w:pPr>
        <w:pStyle w:val="3"/>
        <w:numPr>
          <w:ilvl w:val="0"/>
          <w:numId w:val="2"/>
        </w:numPr>
        <w:shd w:val="clear" w:color="auto" w:fill="auto"/>
        <w:tabs>
          <w:tab w:val="left" w:pos="956"/>
        </w:tabs>
        <w:spacing w:before="0" w:after="0" w:line="240" w:lineRule="auto"/>
        <w:ind w:firstLine="700"/>
        <w:jc w:val="both"/>
        <w:rPr>
          <w:rFonts w:ascii="Arial" w:hAnsi="Arial" w:cs="Arial"/>
          <w:sz w:val="24"/>
          <w:szCs w:val="24"/>
        </w:rPr>
      </w:pPr>
      <w:r w:rsidRPr="005F0D80">
        <w:rPr>
          <w:rFonts w:ascii="Arial" w:hAnsi="Arial" w:cs="Arial"/>
          <w:sz w:val="24"/>
          <w:szCs w:val="24"/>
        </w:rPr>
        <w:t>Федеральн</w:t>
      </w:r>
      <w:r>
        <w:rPr>
          <w:rFonts w:ascii="Arial" w:hAnsi="Arial" w:cs="Arial"/>
          <w:sz w:val="24"/>
          <w:szCs w:val="24"/>
        </w:rPr>
        <w:t>ого</w:t>
      </w:r>
      <w:r w:rsidRPr="005F0D80">
        <w:rPr>
          <w:rFonts w:ascii="Arial" w:hAnsi="Arial" w:cs="Arial"/>
          <w:sz w:val="24"/>
          <w:szCs w:val="24"/>
        </w:rPr>
        <w:t xml:space="preserve"> закон</w:t>
      </w:r>
      <w:r>
        <w:rPr>
          <w:rFonts w:ascii="Arial" w:hAnsi="Arial" w:cs="Arial"/>
          <w:sz w:val="24"/>
          <w:szCs w:val="24"/>
        </w:rPr>
        <w:t>а</w:t>
      </w:r>
      <w:r w:rsidRPr="005F0D80">
        <w:rPr>
          <w:rFonts w:ascii="Arial" w:hAnsi="Arial" w:cs="Arial"/>
          <w:sz w:val="24"/>
          <w:szCs w:val="24"/>
        </w:rPr>
        <w:t xml:space="preserve"> от 06.10.2003 № 1Э1-ФЗ «Об общих принципах организации местного самоуправления в Российской Федерации»;</w:t>
      </w:r>
    </w:p>
    <w:p w:rsidR="00283E7C" w:rsidRPr="000E4D70" w:rsidRDefault="00283E7C" w:rsidP="005F0D80">
      <w:pPr>
        <w:pStyle w:val="3"/>
        <w:numPr>
          <w:ilvl w:val="0"/>
          <w:numId w:val="2"/>
        </w:numPr>
        <w:shd w:val="clear" w:color="auto" w:fill="auto"/>
        <w:tabs>
          <w:tab w:val="left" w:pos="956"/>
        </w:tabs>
        <w:spacing w:before="0" w:after="0" w:line="240" w:lineRule="auto"/>
        <w:ind w:firstLine="700"/>
        <w:jc w:val="both"/>
        <w:rPr>
          <w:rFonts w:ascii="Arial" w:hAnsi="Arial" w:cs="Arial"/>
          <w:sz w:val="24"/>
          <w:szCs w:val="24"/>
        </w:rPr>
      </w:pPr>
      <w:r w:rsidRPr="00A066E8">
        <w:rPr>
          <w:rFonts w:ascii="Arial" w:hAnsi="Arial" w:cs="Arial"/>
          <w:sz w:val="24"/>
          <w:szCs w:val="24"/>
        </w:rPr>
        <w:t>Федеральный закон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83E7C" w:rsidRPr="00554C1F" w:rsidRDefault="00283E7C" w:rsidP="00554C1F">
      <w:pPr>
        <w:spacing w:after="1" w:line="240" w:lineRule="atLeast"/>
        <w:ind w:firstLine="724"/>
        <w:rPr>
          <w:rFonts w:ascii="Arial" w:hAnsi="Arial" w:cs="Arial"/>
        </w:rPr>
      </w:pPr>
      <w:r w:rsidRPr="00554C1F">
        <w:rPr>
          <w:rFonts w:ascii="Arial" w:hAnsi="Arial" w:cs="Arial"/>
        </w:rPr>
        <w:t xml:space="preserve">- Правила дорожного движения, утвержденные постановлением Правительства РФ от 23.10.1993 № 1090 </w:t>
      </w:r>
    </w:p>
    <w:p w:rsidR="00283E7C" w:rsidRDefault="00283E7C" w:rsidP="000E4D70">
      <w:pPr>
        <w:spacing w:after="1" w:line="240" w:lineRule="atLeast"/>
        <w:ind w:firstLine="724"/>
        <w:jc w:val="both"/>
      </w:pPr>
      <w:r>
        <w:rPr>
          <w:rFonts w:ascii="Arial" w:hAnsi="Arial" w:cs="Arial"/>
        </w:rPr>
        <w:t xml:space="preserve">- </w:t>
      </w:r>
      <w:hyperlink r:id="rId7" w:history="1">
        <w:r w:rsidRPr="00554C1F">
          <w:rPr>
            <w:rFonts w:ascii="Arial" w:hAnsi="Arial" w:cs="Arial"/>
            <w:color w:val="auto"/>
          </w:rPr>
          <w:t>ГОСТ Р 52289-2004</w:t>
        </w:r>
      </w:hyperlink>
      <w:r>
        <w:rPr>
          <w:rFonts w:ascii="Arial" w:hAnsi="Arial" w:cs="Arial"/>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83E7C" w:rsidRPr="000E4D70" w:rsidRDefault="00283E7C" w:rsidP="005F0D80">
      <w:pPr>
        <w:pStyle w:val="3"/>
        <w:numPr>
          <w:ilvl w:val="0"/>
          <w:numId w:val="2"/>
        </w:numPr>
        <w:shd w:val="clear" w:color="auto" w:fill="auto"/>
        <w:tabs>
          <w:tab w:val="left" w:pos="874"/>
        </w:tabs>
        <w:spacing w:before="0" w:after="0" w:line="240" w:lineRule="auto"/>
        <w:ind w:firstLine="700"/>
        <w:jc w:val="both"/>
        <w:rPr>
          <w:rFonts w:ascii="Arial" w:hAnsi="Arial" w:cs="Arial"/>
          <w:sz w:val="24"/>
          <w:szCs w:val="24"/>
        </w:rPr>
      </w:pPr>
      <w:hyperlink r:id="rId8" w:history="1">
        <w:r w:rsidRPr="00554C1F">
          <w:rPr>
            <w:rFonts w:ascii="Arial" w:hAnsi="Arial" w:cs="Arial"/>
            <w:color w:val="auto"/>
            <w:sz w:val="24"/>
          </w:rPr>
          <w:t>ГОСТ Р 5229</w:t>
        </w:r>
        <w:r>
          <w:rPr>
            <w:rFonts w:ascii="Arial" w:hAnsi="Arial" w:cs="Arial"/>
            <w:color w:val="auto"/>
            <w:sz w:val="24"/>
          </w:rPr>
          <w:t>0</w:t>
        </w:r>
        <w:r w:rsidRPr="00554C1F">
          <w:rPr>
            <w:rFonts w:ascii="Arial" w:hAnsi="Arial" w:cs="Arial"/>
            <w:color w:val="auto"/>
            <w:sz w:val="24"/>
          </w:rPr>
          <w:t>-2004</w:t>
        </w:r>
      </w:hyperlink>
      <w:r>
        <w:rPr>
          <w:color w:val="auto"/>
        </w:rPr>
        <w:t xml:space="preserve"> </w:t>
      </w:r>
      <w:r>
        <w:rPr>
          <w:rFonts w:ascii="Arial" w:hAnsi="Arial" w:cs="Arial"/>
          <w:sz w:val="24"/>
        </w:rPr>
        <w:t>«Технические средства организации дорожного движения. Знаки дорожные. Общие технические требования.»</w:t>
      </w:r>
    </w:p>
    <w:p w:rsidR="00283E7C" w:rsidRDefault="00283E7C" w:rsidP="00F74405">
      <w:pPr>
        <w:pStyle w:val="3"/>
        <w:shd w:val="clear" w:color="auto" w:fill="auto"/>
        <w:spacing w:before="0" w:line="274" w:lineRule="exact"/>
        <w:ind w:left="20" w:right="20" w:firstLine="720"/>
        <w:jc w:val="both"/>
      </w:pPr>
    </w:p>
    <w:p w:rsidR="00283E7C" w:rsidRPr="006A6831" w:rsidRDefault="00283E7C" w:rsidP="006A6831">
      <w:pPr>
        <w:pStyle w:val="Heading10"/>
        <w:keepNext/>
        <w:keepLines/>
        <w:shd w:val="clear" w:color="auto" w:fill="auto"/>
        <w:spacing w:before="0" w:after="263" w:line="230" w:lineRule="exact"/>
        <w:ind w:left="1560"/>
        <w:jc w:val="left"/>
        <w:rPr>
          <w:rFonts w:ascii="Arial" w:hAnsi="Arial" w:cs="Arial"/>
          <w:sz w:val="24"/>
          <w:szCs w:val="24"/>
        </w:rPr>
      </w:pPr>
      <w:r w:rsidRPr="006A6831">
        <w:rPr>
          <w:rFonts w:ascii="Arial" w:hAnsi="Arial" w:cs="Arial"/>
          <w:sz w:val="24"/>
          <w:szCs w:val="24"/>
        </w:rPr>
        <w:t>2. Основные цели и задачи проекта организации дорожного движения</w:t>
      </w:r>
    </w:p>
    <w:p w:rsidR="00283E7C" w:rsidRPr="006A6831" w:rsidRDefault="00283E7C" w:rsidP="006A6831">
      <w:pPr>
        <w:pStyle w:val="3"/>
        <w:numPr>
          <w:ilvl w:val="1"/>
          <w:numId w:val="2"/>
        </w:numPr>
        <w:shd w:val="clear" w:color="auto" w:fill="auto"/>
        <w:tabs>
          <w:tab w:val="left" w:pos="1004"/>
        </w:tabs>
        <w:spacing w:before="0" w:after="0" w:line="274" w:lineRule="exact"/>
        <w:ind w:left="20" w:right="20" w:firstLine="720"/>
        <w:jc w:val="both"/>
        <w:rPr>
          <w:rFonts w:ascii="Arial" w:hAnsi="Arial" w:cs="Arial"/>
          <w:sz w:val="24"/>
          <w:szCs w:val="24"/>
        </w:rPr>
      </w:pPr>
      <w:r w:rsidRPr="006A6831">
        <w:rPr>
          <w:rFonts w:ascii="Arial" w:hAnsi="Arial" w:cs="Arial"/>
          <w:sz w:val="24"/>
          <w:szCs w:val="24"/>
        </w:rPr>
        <w:t>Проект организации дорожного движения разработан с целью оптимизации методов организации дорожного движения на автомобильн</w:t>
      </w:r>
      <w:r>
        <w:rPr>
          <w:rFonts w:ascii="Arial" w:hAnsi="Arial" w:cs="Arial"/>
          <w:sz w:val="24"/>
          <w:szCs w:val="24"/>
        </w:rPr>
        <w:t>ых</w:t>
      </w:r>
      <w:r w:rsidRPr="006A6831">
        <w:rPr>
          <w:rFonts w:ascii="Arial" w:hAnsi="Arial" w:cs="Arial"/>
          <w:sz w:val="24"/>
          <w:szCs w:val="24"/>
        </w:rPr>
        <w:t xml:space="preserve"> дорог</w:t>
      </w:r>
      <w:r>
        <w:rPr>
          <w:rFonts w:ascii="Arial" w:hAnsi="Arial" w:cs="Arial"/>
          <w:sz w:val="24"/>
          <w:szCs w:val="24"/>
        </w:rPr>
        <w:t>ах</w:t>
      </w:r>
      <w:r w:rsidRPr="006A6831">
        <w:rPr>
          <w:rFonts w:ascii="Arial" w:hAnsi="Arial" w:cs="Arial"/>
          <w:sz w:val="24"/>
          <w:szCs w:val="24"/>
        </w:rPr>
        <w:t xml:space="preserve"> или отдельных </w:t>
      </w:r>
      <w:r>
        <w:rPr>
          <w:rFonts w:ascii="Arial" w:hAnsi="Arial" w:cs="Arial"/>
          <w:sz w:val="24"/>
          <w:szCs w:val="24"/>
        </w:rPr>
        <w:t>их</w:t>
      </w:r>
      <w:r w:rsidRPr="006A6831">
        <w:rPr>
          <w:rFonts w:ascii="Arial" w:hAnsi="Arial" w:cs="Arial"/>
          <w:sz w:val="24"/>
          <w:szCs w:val="24"/>
        </w:rPr>
        <w:t xml:space="preserve"> участках для повышения пропускной способности и обеспечения безопасности движения транспортных средств и пешеходов.</w:t>
      </w:r>
    </w:p>
    <w:p w:rsidR="00283E7C" w:rsidRPr="006A6831" w:rsidRDefault="00283E7C" w:rsidP="006A6831">
      <w:pPr>
        <w:pStyle w:val="3"/>
        <w:numPr>
          <w:ilvl w:val="1"/>
          <w:numId w:val="2"/>
        </w:numPr>
        <w:shd w:val="clear" w:color="auto" w:fill="auto"/>
        <w:tabs>
          <w:tab w:val="left" w:pos="955"/>
        </w:tabs>
        <w:spacing w:before="0" w:after="0" w:line="274" w:lineRule="exact"/>
        <w:ind w:left="20" w:firstLine="700"/>
        <w:jc w:val="both"/>
        <w:rPr>
          <w:rFonts w:ascii="Arial" w:hAnsi="Arial" w:cs="Arial"/>
          <w:sz w:val="24"/>
          <w:szCs w:val="24"/>
        </w:rPr>
      </w:pPr>
      <w:r w:rsidRPr="006A6831">
        <w:rPr>
          <w:rFonts w:ascii="Arial" w:hAnsi="Arial" w:cs="Arial"/>
          <w:sz w:val="24"/>
          <w:szCs w:val="24"/>
        </w:rPr>
        <w:t>Проект организации дорожного движения направлен на решение следующих задач:</w:t>
      </w:r>
    </w:p>
    <w:p w:rsidR="00283E7C" w:rsidRPr="006A6831" w:rsidRDefault="00283E7C" w:rsidP="006A6831">
      <w:pPr>
        <w:pStyle w:val="3"/>
        <w:numPr>
          <w:ilvl w:val="0"/>
          <w:numId w:val="2"/>
        </w:numPr>
        <w:shd w:val="clear" w:color="auto" w:fill="auto"/>
        <w:tabs>
          <w:tab w:val="left" w:pos="859"/>
        </w:tabs>
        <w:spacing w:before="0" w:after="0" w:line="274" w:lineRule="exact"/>
        <w:ind w:left="20" w:firstLine="700"/>
        <w:jc w:val="both"/>
        <w:rPr>
          <w:rFonts w:ascii="Arial" w:hAnsi="Arial" w:cs="Arial"/>
          <w:sz w:val="24"/>
          <w:szCs w:val="24"/>
        </w:rPr>
      </w:pPr>
      <w:r w:rsidRPr="006A6831">
        <w:rPr>
          <w:rFonts w:ascii="Arial" w:hAnsi="Arial" w:cs="Arial"/>
          <w:sz w:val="24"/>
          <w:szCs w:val="24"/>
        </w:rPr>
        <w:t>обеспечение безопасности участников движения;</w:t>
      </w:r>
    </w:p>
    <w:p w:rsidR="00283E7C" w:rsidRPr="006A6831" w:rsidRDefault="00283E7C" w:rsidP="006A6831">
      <w:pPr>
        <w:pStyle w:val="3"/>
        <w:numPr>
          <w:ilvl w:val="0"/>
          <w:numId w:val="2"/>
        </w:numPr>
        <w:shd w:val="clear" w:color="auto" w:fill="auto"/>
        <w:tabs>
          <w:tab w:val="left" w:pos="937"/>
        </w:tabs>
        <w:spacing w:before="0" w:after="0" w:line="274" w:lineRule="exact"/>
        <w:ind w:left="20" w:right="20" w:firstLine="700"/>
        <w:jc w:val="both"/>
        <w:rPr>
          <w:rFonts w:ascii="Arial" w:hAnsi="Arial" w:cs="Arial"/>
          <w:sz w:val="24"/>
          <w:szCs w:val="24"/>
        </w:rPr>
      </w:pPr>
      <w:r w:rsidRPr="006A6831">
        <w:rPr>
          <w:rFonts w:ascii="Arial" w:hAnsi="Arial" w:cs="Arial"/>
          <w:sz w:val="24"/>
          <w:szCs w:val="24"/>
        </w:rPr>
        <w:t>введение необходимых режимов движения в соответствии с категорией дороги, ее конструктивными элементами, искусственными сооружениями и другими факторами;</w:t>
      </w:r>
    </w:p>
    <w:p w:rsidR="00283E7C" w:rsidRPr="006A6831" w:rsidRDefault="00283E7C" w:rsidP="006A6831">
      <w:pPr>
        <w:pStyle w:val="3"/>
        <w:numPr>
          <w:ilvl w:val="0"/>
          <w:numId w:val="2"/>
        </w:numPr>
        <w:shd w:val="clear" w:color="auto" w:fill="auto"/>
        <w:tabs>
          <w:tab w:val="left" w:pos="1038"/>
        </w:tabs>
        <w:spacing w:before="0" w:after="0" w:line="274" w:lineRule="exact"/>
        <w:ind w:left="20" w:right="20" w:firstLine="700"/>
        <w:jc w:val="both"/>
        <w:rPr>
          <w:rFonts w:ascii="Arial" w:hAnsi="Arial" w:cs="Arial"/>
          <w:sz w:val="24"/>
          <w:szCs w:val="24"/>
        </w:rPr>
      </w:pPr>
      <w:r w:rsidRPr="006A6831">
        <w:rPr>
          <w:rFonts w:ascii="Arial" w:hAnsi="Arial" w:cs="Arial"/>
          <w:sz w:val="24"/>
          <w:szCs w:val="24"/>
        </w:rPr>
        <w:t>своевременное информирование участников движения об условиях движения автомобильного транспорта и организации движения, расположении населенных пунктов, маршрутах проезда транзитных автомобилей через населенные пункты;</w:t>
      </w:r>
    </w:p>
    <w:p w:rsidR="00283E7C" w:rsidRPr="006A6831" w:rsidRDefault="00283E7C" w:rsidP="006A6831">
      <w:pPr>
        <w:pStyle w:val="3"/>
        <w:numPr>
          <w:ilvl w:val="0"/>
          <w:numId w:val="2"/>
        </w:numPr>
        <w:shd w:val="clear" w:color="auto" w:fill="auto"/>
        <w:tabs>
          <w:tab w:val="left" w:pos="990"/>
        </w:tabs>
        <w:spacing w:before="0" w:after="0" w:line="274" w:lineRule="exact"/>
        <w:ind w:left="20" w:right="20" w:firstLine="700"/>
        <w:jc w:val="both"/>
        <w:rPr>
          <w:rFonts w:ascii="Arial" w:hAnsi="Arial" w:cs="Arial"/>
          <w:sz w:val="24"/>
          <w:szCs w:val="24"/>
        </w:rPr>
      </w:pPr>
      <w:r w:rsidRPr="006A6831">
        <w:rPr>
          <w:rFonts w:ascii="Arial" w:hAnsi="Arial" w:cs="Arial"/>
          <w:sz w:val="24"/>
          <w:szCs w:val="24"/>
        </w:rPr>
        <w:t>выявление и ликвидация съездов и выездов, устроенных без соответствующих согласований;</w:t>
      </w:r>
    </w:p>
    <w:p w:rsidR="00283E7C" w:rsidRPr="006A6831" w:rsidRDefault="00283E7C" w:rsidP="006A6831">
      <w:pPr>
        <w:pStyle w:val="3"/>
        <w:numPr>
          <w:ilvl w:val="0"/>
          <w:numId w:val="2"/>
        </w:numPr>
        <w:shd w:val="clear" w:color="auto" w:fill="auto"/>
        <w:tabs>
          <w:tab w:val="left" w:pos="932"/>
        </w:tabs>
        <w:spacing w:before="0" w:after="0" w:line="274" w:lineRule="exact"/>
        <w:ind w:left="20" w:right="20" w:firstLine="700"/>
        <w:jc w:val="both"/>
        <w:rPr>
          <w:rFonts w:ascii="Arial" w:hAnsi="Arial" w:cs="Arial"/>
          <w:sz w:val="24"/>
          <w:szCs w:val="24"/>
        </w:rPr>
      </w:pPr>
      <w:r w:rsidRPr="006A6831">
        <w:rPr>
          <w:rFonts w:ascii="Arial" w:hAnsi="Arial" w:cs="Arial"/>
          <w:sz w:val="24"/>
          <w:szCs w:val="24"/>
        </w:rPr>
        <w:t>обеспечение правильного использования водителями транспортных средств ширины проезжей части дороги и т.д.</w:t>
      </w:r>
    </w:p>
    <w:p w:rsidR="00283E7C" w:rsidRPr="006A6831" w:rsidRDefault="00283E7C" w:rsidP="006A6831">
      <w:pPr>
        <w:pStyle w:val="3"/>
        <w:shd w:val="clear" w:color="auto" w:fill="auto"/>
        <w:tabs>
          <w:tab w:val="left" w:pos="1119"/>
        </w:tabs>
        <w:spacing w:before="0" w:after="0" w:line="274" w:lineRule="exact"/>
        <w:ind w:right="20" w:firstLine="905"/>
        <w:jc w:val="both"/>
        <w:rPr>
          <w:rFonts w:ascii="Arial" w:hAnsi="Arial" w:cs="Arial"/>
          <w:sz w:val="24"/>
          <w:szCs w:val="24"/>
        </w:rPr>
      </w:pPr>
      <w:r>
        <w:rPr>
          <w:rFonts w:ascii="Arial" w:hAnsi="Arial" w:cs="Arial"/>
          <w:sz w:val="24"/>
          <w:szCs w:val="24"/>
        </w:rPr>
        <w:t xml:space="preserve">3. </w:t>
      </w:r>
      <w:r w:rsidRPr="006A6831">
        <w:rPr>
          <w:rFonts w:ascii="Arial" w:hAnsi="Arial" w:cs="Arial"/>
          <w:sz w:val="24"/>
          <w:szCs w:val="24"/>
        </w:rPr>
        <w:t>При разработке проекта организации дорожного движения произведен сбор информации о дорожно-транспортной ситуации непосредственно на улично-дорожной сети в процессе полевых изысканий и произведен анализ:</w:t>
      </w:r>
    </w:p>
    <w:p w:rsidR="00283E7C" w:rsidRPr="006A6831" w:rsidRDefault="00283E7C" w:rsidP="006A6831">
      <w:pPr>
        <w:pStyle w:val="3"/>
        <w:numPr>
          <w:ilvl w:val="2"/>
          <w:numId w:val="1"/>
        </w:numPr>
        <w:shd w:val="clear" w:color="auto" w:fill="auto"/>
        <w:tabs>
          <w:tab w:val="left" w:pos="970"/>
        </w:tabs>
        <w:spacing w:before="0" w:after="0" w:line="274" w:lineRule="exact"/>
        <w:ind w:left="20" w:firstLine="720"/>
        <w:jc w:val="both"/>
        <w:rPr>
          <w:rFonts w:ascii="Arial" w:hAnsi="Arial" w:cs="Arial"/>
          <w:sz w:val="24"/>
          <w:szCs w:val="24"/>
        </w:rPr>
      </w:pPr>
      <w:r w:rsidRPr="006A6831">
        <w:rPr>
          <w:rFonts w:ascii="Arial" w:hAnsi="Arial" w:cs="Arial"/>
          <w:sz w:val="24"/>
          <w:szCs w:val="24"/>
        </w:rPr>
        <w:t>характеристики территории;</w:t>
      </w:r>
    </w:p>
    <w:p w:rsidR="00283E7C" w:rsidRPr="006A6831" w:rsidRDefault="00283E7C" w:rsidP="006A6831">
      <w:pPr>
        <w:pStyle w:val="3"/>
        <w:numPr>
          <w:ilvl w:val="2"/>
          <w:numId w:val="1"/>
        </w:numPr>
        <w:shd w:val="clear" w:color="auto" w:fill="auto"/>
        <w:tabs>
          <w:tab w:val="left" w:pos="1086"/>
        </w:tabs>
        <w:spacing w:before="0" w:after="0" w:line="274" w:lineRule="exact"/>
        <w:ind w:left="20" w:right="20" w:firstLine="700"/>
        <w:jc w:val="both"/>
        <w:rPr>
          <w:rFonts w:ascii="Arial" w:hAnsi="Arial" w:cs="Arial"/>
          <w:sz w:val="24"/>
          <w:szCs w:val="24"/>
        </w:rPr>
      </w:pPr>
      <w:r w:rsidRPr="006A6831">
        <w:rPr>
          <w:rFonts w:ascii="Arial" w:hAnsi="Arial" w:cs="Arial"/>
          <w:sz w:val="24"/>
          <w:szCs w:val="24"/>
        </w:rPr>
        <w:t>характеристик участков дорог, включая их геометрические параметры, технико- эксплуатационное состояние, результаты натурных обследований;</w:t>
      </w:r>
    </w:p>
    <w:p w:rsidR="00283E7C" w:rsidRPr="006A6831" w:rsidRDefault="00283E7C" w:rsidP="006A6831">
      <w:pPr>
        <w:pStyle w:val="3"/>
        <w:numPr>
          <w:ilvl w:val="2"/>
          <w:numId w:val="1"/>
        </w:numPr>
        <w:shd w:val="clear" w:color="auto" w:fill="auto"/>
        <w:tabs>
          <w:tab w:val="left" w:pos="979"/>
        </w:tabs>
        <w:spacing w:before="0" w:after="0" w:line="274" w:lineRule="exact"/>
        <w:ind w:left="20" w:firstLine="700"/>
        <w:jc w:val="both"/>
        <w:rPr>
          <w:rFonts w:ascii="Arial" w:hAnsi="Arial" w:cs="Arial"/>
          <w:sz w:val="24"/>
          <w:szCs w:val="24"/>
        </w:rPr>
      </w:pPr>
      <w:r w:rsidRPr="006A6831">
        <w:rPr>
          <w:rFonts w:ascii="Arial" w:hAnsi="Arial" w:cs="Arial"/>
          <w:sz w:val="24"/>
          <w:szCs w:val="24"/>
        </w:rPr>
        <w:t>анализ существующей организации движения транспортных средств и пешеходов;</w:t>
      </w:r>
    </w:p>
    <w:p w:rsidR="00283E7C" w:rsidRPr="006A6831" w:rsidRDefault="00283E7C" w:rsidP="006A6831">
      <w:pPr>
        <w:pStyle w:val="3"/>
        <w:numPr>
          <w:ilvl w:val="2"/>
          <w:numId w:val="1"/>
        </w:numPr>
        <w:shd w:val="clear" w:color="auto" w:fill="auto"/>
        <w:tabs>
          <w:tab w:val="left" w:pos="1071"/>
        </w:tabs>
        <w:spacing w:before="0" w:after="0" w:line="274" w:lineRule="exact"/>
        <w:ind w:left="20" w:right="20" w:firstLine="700"/>
        <w:jc w:val="both"/>
        <w:rPr>
          <w:rFonts w:ascii="Arial" w:hAnsi="Arial" w:cs="Arial"/>
          <w:sz w:val="24"/>
          <w:szCs w:val="24"/>
        </w:rPr>
      </w:pPr>
      <w:r w:rsidRPr="006A6831">
        <w:rPr>
          <w:rFonts w:ascii="Arial" w:hAnsi="Arial" w:cs="Arial"/>
          <w:sz w:val="24"/>
          <w:szCs w:val="24"/>
        </w:rPr>
        <w:t>анализ размещения и состояния существующих технических средств организации дорожного движения;</w:t>
      </w:r>
    </w:p>
    <w:p w:rsidR="00283E7C" w:rsidRPr="006A6831" w:rsidRDefault="00283E7C" w:rsidP="006A6831">
      <w:pPr>
        <w:pStyle w:val="3"/>
        <w:numPr>
          <w:ilvl w:val="2"/>
          <w:numId w:val="1"/>
        </w:numPr>
        <w:shd w:val="clear" w:color="auto" w:fill="auto"/>
        <w:tabs>
          <w:tab w:val="left" w:pos="989"/>
        </w:tabs>
        <w:spacing w:before="0" w:after="0" w:line="274" w:lineRule="exact"/>
        <w:ind w:right="20" w:firstLine="680"/>
        <w:jc w:val="both"/>
        <w:rPr>
          <w:rFonts w:ascii="Arial" w:hAnsi="Arial" w:cs="Arial"/>
          <w:sz w:val="24"/>
          <w:szCs w:val="24"/>
        </w:rPr>
      </w:pPr>
      <w:r w:rsidRPr="006A6831">
        <w:rPr>
          <w:rFonts w:ascii="Arial" w:hAnsi="Arial" w:cs="Arial"/>
          <w:sz w:val="24"/>
          <w:szCs w:val="24"/>
        </w:rPr>
        <w:t>анализ условий и параметров дорожного движения (в частности, скорость, плотность и интенсивность движения транспортных и пешеходных потоков, уровень загрузки движением, задержка в движении транспортных средств и пешеходов);</w:t>
      </w:r>
    </w:p>
    <w:p w:rsidR="00283E7C" w:rsidRPr="006A6831" w:rsidRDefault="00283E7C" w:rsidP="006A6831">
      <w:pPr>
        <w:pStyle w:val="3"/>
        <w:numPr>
          <w:ilvl w:val="2"/>
          <w:numId w:val="1"/>
        </w:numPr>
        <w:shd w:val="clear" w:color="auto" w:fill="auto"/>
        <w:tabs>
          <w:tab w:val="left" w:pos="1056"/>
        </w:tabs>
        <w:spacing w:before="0" w:after="335" w:line="274" w:lineRule="exact"/>
        <w:ind w:right="20" w:firstLine="680"/>
        <w:jc w:val="both"/>
        <w:rPr>
          <w:rFonts w:ascii="Arial" w:hAnsi="Arial" w:cs="Arial"/>
          <w:sz w:val="24"/>
          <w:szCs w:val="24"/>
        </w:rPr>
      </w:pPr>
      <w:r w:rsidRPr="006A6831">
        <w:rPr>
          <w:rFonts w:ascii="Arial" w:hAnsi="Arial" w:cs="Arial"/>
          <w:sz w:val="24"/>
          <w:szCs w:val="24"/>
        </w:rPr>
        <w:t>характеристик движения транспортных средств и пешеходов на пересечениях и примыканиях, на пешеходных переходах.</w:t>
      </w:r>
    </w:p>
    <w:p w:rsidR="00283E7C" w:rsidRPr="00312C8B" w:rsidRDefault="00283E7C" w:rsidP="00312C8B">
      <w:pPr>
        <w:pStyle w:val="Heading10"/>
        <w:keepNext/>
        <w:keepLines/>
        <w:shd w:val="clear" w:color="auto" w:fill="auto"/>
        <w:spacing w:before="0" w:after="203" w:line="230" w:lineRule="exact"/>
        <w:ind w:firstLine="905"/>
        <w:rPr>
          <w:rFonts w:ascii="Arial" w:hAnsi="Arial" w:cs="Arial"/>
          <w:sz w:val="24"/>
          <w:szCs w:val="24"/>
        </w:rPr>
      </w:pPr>
      <w:r w:rsidRPr="006A6831">
        <w:rPr>
          <w:rFonts w:ascii="Arial" w:hAnsi="Arial" w:cs="Arial"/>
          <w:sz w:val="24"/>
          <w:szCs w:val="24"/>
        </w:rPr>
        <w:t xml:space="preserve">3. Характеристика организации дорожного движения </w:t>
      </w:r>
      <w:r>
        <w:rPr>
          <w:rFonts w:ascii="Arial" w:hAnsi="Arial" w:cs="Arial"/>
          <w:sz w:val="24"/>
          <w:szCs w:val="24"/>
        </w:rPr>
        <w:t>на территории Мигнинского сельсовета</w:t>
      </w:r>
    </w:p>
    <w:p w:rsidR="00283E7C" w:rsidRPr="006A6831" w:rsidRDefault="00283E7C" w:rsidP="006A6831">
      <w:pPr>
        <w:pStyle w:val="3"/>
        <w:shd w:val="clear" w:color="auto" w:fill="auto"/>
        <w:spacing w:before="0" w:after="0" w:line="274" w:lineRule="exact"/>
        <w:ind w:right="20" w:firstLine="680"/>
        <w:jc w:val="both"/>
        <w:rPr>
          <w:rFonts w:ascii="Arial" w:hAnsi="Arial" w:cs="Arial"/>
          <w:sz w:val="24"/>
          <w:szCs w:val="24"/>
        </w:rPr>
      </w:pPr>
      <w:r w:rsidRPr="006A6831">
        <w:rPr>
          <w:rFonts w:ascii="Arial" w:hAnsi="Arial" w:cs="Arial"/>
          <w:sz w:val="24"/>
          <w:szCs w:val="24"/>
        </w:rPr>
        <w:t>1. В настоящее время проблема обеспечения безопасности дорожного движения является одной из важнейших социальных проблем, требующих самого пристального внимания общества. Быстрый рост количества транспортных средств делает актуальной проблему обеспечения безопасности дорожного движения. Из-за высокой интенсивности движения автомобильного транспорта, предупреждение аварийности становится о</w:t>
      </w:r>
      <w:r>
        <w:rPr>
          <w:rFonts w:ascii="Arial" w:hAnsi="Arial" w:cs="Arial"/>
          <w:sz w:val="24"/>
          <w:szCs w:val="24"/>
        </w:rPr>
        <w:t>дной из серьезнейших социально-</w:t>
      </w:r>
      <w:r w:rsidRPr="006A6831">
        <w:rPr>
          <w:rFonts w:ascii="Arial" w:hAnsi="Arial" w:cs="Arial"/>
          <w:sz w:val="24"/>
          <w:szCs w:val="24"/>
        </w:rPr>
        <w:t xml:space="preserve">экономических проблем. От ее успешного решения в значительной степени зависят не только жизнь и здоровье людей, но и развитие </w:t>
      </w:r>
      <w:r>
        <w:rPr>
          <w:rFonts w:ascii="Arial" w:hAnsi="Arial" w:cs="Arial"/>
          <w:sz w:val="24"/>
          <w:szCs w:val="24"/>
        </w:rPr>
        <w:t>сельсовета</w:t>
      </w:r>
      <w:r w:rsidRPr="006A6831">
        <w:rPr>
          <w:rFonts w:ascii="Arial" w:hAnsi="Arial" w:cs="Arial"/>
          <w:sz w:val="24"/>
          <w:szCs w:val="24"/>
        </w:rPr>
        <w:t>. Данная проблема характеризуется сложностью и многоплановостью.</w:t>
      </w:r>
    </w:p>
    <w:p w:rsidR="00283E7C" w:rsidRPr="006A6831" w:rsidRDefault="00283E7C" w:rsidP="006A6831">
      <w:pPr>
        <w:pStyle w:val="3"/>
        <w:shd w:val="clear" w:color="auto" w:fill="auto"/>
        <w:spacing w:before="0" w:after="0" w:line="274" w:lineRule="exact"/>
        <w:ind w:right="20" w:firstLine="680"/>
        <w:jc w:val="both"/>
        <w:rPr>
          <w:rFonts w:ascii="Arial" w:hAnsi="Arial" w:cs="Arial"/>
          <w:sz w:val="24"/>
          <w:szCs w:val="24"/>
        </w:rPr>
      </w:pPr>
      <w:r w:rsidRPr="006A6831">
        <w:rPr>
          <w:rFonts w:ascii="Arial" w:hAnsi="Arial" w:cs="Arial"/>
          <w:sz w:val="24"/>
          <w:szCs w:val="24"/>
        </w:rPr>
        <w:t xml:space="preserve">2. Протяженность автомобильных дорог общего пользования местного значения в </w:t>
      </w:r>
      <w:r>
        <w:rPr>
          <w:rFonts w:ascii="Arial" w:hAnsi="Arial" w:cs="Arial"/>
          <w:sz w:val="24"/>
          <w:szCs w:val="24"/>
        </w:rPr>
        <w:t>Мигнинском сельсовете</w:t>
      </w:r>
      <w:r w:rsidRPr="006A6831">
        <w:rPr>
          <w:rFonts w:ascii="Arial" w:hAnsi="Arial" w:cs="Arial"/>
          <w:sz w:val="24"/>
          <w:szCs w:val="24"/>
        </w:rPr>
        <w:t xml:space="preserve"> (далее - автомобильные дороги) составляет </w:t>
      </w:r>
      <w:smartTag w:uri="urn:schemas-microsoft-com:office:smarttags" w:element="metricconverter">
        <w:smartTagPr>
          <w:attr w:name="ProductID" w:val="18,19 км"/>
        </w:smartTagPr>
        <w:r w:rsidRPr="006A6831">
          <w:rPr>
            <w:rFonts w:ascii="Arial" w:hAnsi="Arial" w:cs="Arial"/>
            <w:sz w:val="24"/>
            <w:szCs w:val="24"/>
          </w:rPr>
          <w:t>1</w:t>
        </w:r>
        <w:r>
          <w:rPr>
            <w:rFonts w:ascii="Arial" w:hAnsi="Arial" w:cs="Arial"/>
            <w:sz w:val="24"/>
            <w:szCs w:val="24"/>
          </w:rPr>
          <w:t>8</w:t>
        </w:r>
        <w:r w:rsidRPr="006A6831">
          <w:rPr>
            <w:rFonts w:ascii="Arial" w:hAnsi="Arial" w:cs="Arial"/>
            <w:sz w:val="24"/>
            <w:szCs w:val="24"/>
          </w:rPr>
          <w:t>,</w:t>
        </w:r>
        <w:r>
          <w:rPr>
            <w:rFonts w:ascii="Arial" w:hAnsi="Arial" w:cs="Arial"/>
            <w:sz w:val="24"/>
            <w:szCs w:val="24"/>
          </w:rPr>
          <w:t>19</w:t>
        </w:r>
        <w:r w:rsidRPr="006A6831">
          <w:rPr>
            <w:rFonts w:ascii="Arial" w:hAnsi="Arial" w:cs="Arial"/>
            <w:sz w:val="24"/>
            <w:szCs w:val="24"/>
          </w:rPr>
          <w:t xml:space="preserve"> км</w:t>
        </w:r>
      </w:smartTag>
      <w:r w:rsidRPr="006A6831">
        <w:rPr>
          <w:rFonts w:ascii="Arial" w:hAnsi="Arial" w:cs="Arial"/>
          <w:sz w:val="24"/>
          <w:szCs w:val="24"/>
        </w:rPr>
        <w:t>. Характеристика автомобильных дорог типом покрытия представлена в таблице 1.</w:t>
      </w:r>
    </w:p>
    <w:p w:rsidR="00283E7C" w:rsidRPr="006A6831" w:rsidRDefault="00283E7C" w:rsidP="006A6831">
      <w:pPr>
        <w:pStyle w:val="3"/>
        <w:shd w:val="clear" w:color="auto" w:fill="auto"/>
        <w:spacing w:before="0" w:after="335" w:line="274" w:lineRule="exact"/>
        <w:jc w:val="right"/>
        <w:rPr>
          <w:rFonts w:ascii="Arial" w:hAnsi="Arial" w:cs="Arial"/>
          <w:sz w:val="24"/>
          <w:szCs w:val="24"/>
        </w:rPr>
      </w:pPr>
      <w:r w:rsidRPr="006A6831">
        <w:rPr>
          <w:rFonts w:ascii="Arial" w:hAnsi="Arial" w:cs="Arial"/>
          <w:sz w:val="24"/>
          <w:szCs w:val="24"/>
        </w:rPr>
        <w:t>Таблица1</w:t>
      </w:r>
    </w:p>
    <w:p w:rsidR="00283E7C" w:rsidRPr="00312C8B" w:rsidRDefault="00283E7C" w:rsidP="00312C8B">
      <w:pPr>
        <w:pStyle w:val="a"/>
        <w:jc w:val="center"/>
        <w:rPr>
          <w:rFonts w:ascii="Arial" w:hAnsi="Arial" w:cs="Arial"/>
        </w:rPr>
      </w:pPr>
      <w:r w:rsidRPr="00312C8B">
        <w:rPr>
          <w:rFonts w:ascii="Arial" w:hAnsi="Arial" w:cs="Arial"/>
        </w:rPr>
        <w:t>Перечень   автомобильных  дорог</w:t>
      </w:r>
    </w:p>
    <w:p w:rsidR="00283E7C" w:rsidRPr="00312C8B" w:rsidRDefault="00283E7C" w:rsidP="00312C8B">
      <w:pPr>
        <w:pStyle w:val="a"/>
        <w:jc w:val="center"/>
        <w:rPr>
          <w:rFonts w:ascii="Arial" w:hAnsi="Arial" w:cs="Arial"/>
        </w:rPr>
      </w:pPr>
      <w:r w:rsidRPr="00312C8B">
        <w:rPr>
          <w:rFonts w:ascii="Arial" w:hAnsi="Arial" w:cs="Arial"/>
        </w:rPr>
        <w:t xml:space="preserve">  общего  пользования  местного  значения,  находящихся</w:t>
      </w:r>
    </w:p>
    <w:p w:rsidR="00283E7C" w:rsidRPr="00312C8B" w:rsidRDefault="00283E7C" w:rsidP="00312C8B">
      <w:pPr>
        <w:pStyle w:val="a"/>
        <w:jc w:val="center"/>
        <w:rPr>
          <w:rFonts w:ascii="Arial" w:hAnsi="Arial" w:cs="Arial"/>
        </w:rPr>
      </w:pPr>
      <w:r w:rsidRPr="00312C8B">
        <w:rPr>
          <w:rFonts w:ascii="Arial" w:hAnsi="Arial" w:cs="Arial"/>
        </w:rPr>
        <w:t xml:space="preserve">  на  территории   Мигнинского  сельсовета</w:t>
      </w:r>
    </w:p>
    <w:p w:rsidR="00283E7C" w:rsidRPr="00312C8B" w:rsidRDefault="00283E7C" w:rsidP="00312C8B">
      <w:pPr>
        <w:pStyle w:val="a"/>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6045"/>
        <w:gridCol w:w="3490"/>
      </w:tblGrid>
      <w:tr w:rsidR="00283E7C" w:rsidRPr="00312C8B" w:rsidTr="00554B6D">
        <w:trPr>
          <w:trHeight w:val="697"/>
        </w:trPr>
        <w:tc>
          <w:tcPr>
            <w:tcW w:w="662" w:type="dxa"/>
          </w:tcPr>
          <w:p w:rsidR="00283E7C" w:rsidRPr="00312C8B" w:rsidRDefault="00283E7C" w:rsidP="00554B6D">
            <w:pPr>
              <w:pStyle w:val="a"/>
              <w:jc w:val="both"/>
              <w:rPr>
                <w:rFonts w:ascii="Arial" w:hAnsi="Arial" w:cs="Arial"/>
              </w:rPr>
            </w:pPr>
            <w:r w:rsidRPr="00312C8B">
              <w:rPr>
                <w:rFonts w:ascii="Arial" w:hAnsi="Arial" w:cs="Arial"/>
              </w:rPr>
              <w:t>№</w:t>
            </w:r>
          </w:p>
          <w:p w:rsidR="00283E7C" w:rsidRPr="00312C8B" w:rsidRDefault="00283E7C" w:rsidP="00554B6D">
            <w:pPr>
              <w:pStyle w:val="a"/>
              <w:jc w:val="both"/>
              <w:rPr>
                <w:rFonts w:ascii="Arial" w:hAnsi="Arial" w:cs="Arial"/>
              </w:rPr>
            </w:pPr>
            <w:r w:rsidRPr="00312C8B">
              <w:rPr>
                <w:rFonts w:ascii="Arial" w:hAnsi="Arial" w:cs="Arial"/>
              </w:rPr>
              <w:t>п/п</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 xml:space="preserve">   Наименование  дороги</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 xml:space="preserve">  Протяженность, км</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p>
        </w:tc>
        <w:tc>
          <w:tcPr>
            <w:tcW w:w="6045" w:type="dxa"/>
          </w:tcPr>
          <w:p w:rsidR="00283E7C" w:rsidRPr="002118F5" w:rsidRDefault="00283E7C" w:rsidP="00554B6D">
            <w:pPr>
              <w:pStyle w:val="a"/>
              <w:jc w:val="both"/>
              <w:rPr>
                <w:rFonts w:ascii="Arial" w:hAnsi="Arial" w:cs="Arial"/>
                <w:b/>
              </w:rPr>
            </w:pPr>
            <w:r w:rsidRPr="002118F5">
              <w:rPr>
                <w:rFonts w:ascii="Arial" w:hAnsi="Arial" w:cs="Arial"/>
                <w:b/>
              </w:rPr>
              <w:t>Асфальто-бетонное покрытие</w:t>
            </w:r>
          </w:p>
        </w:tc>
        <w:tc>
          <w:tcPr>
            <w:tcW w:w="3490" w:type="dxa"/>
          </w:tcPr>
          <w:p w:rsidR="00283E7C" w:rsidRPr="00312C8B" w:rsidRDefault="00283E7C" w:rsidP="00554B6D">
            <w:pPr>
              <w:pStyle w:val="a"/>
              <w:jc w:val="both"/>
              <w:rPr>
                <w:rFonts w:ascii="Arial" w:hAnsi="Arial" w:cs="Arial"/>
              </w:rPr>
            </w:pP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Ленина</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1,5</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2.</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Октябрьская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1,3</w:t>
            </w:r>
          </w:p>
        </w:tc>
      </w:tr>
      <w:tr w:rsidR="00283E7C" w:rsidRPr="00312C8B" w:rsidTr="00554B6D">
        <w:trPr>
          <w:trHeight w:val="342"/>
        </w:trPr>
        <w:tc>
          <w:tcPr>
            <w:tcW w:w="662" w:type="dxa"/>
          </w:tcPr>
          <w:p w:rsidR="00283E7C" w:rsidRPr="00312C8B" w:rsidRDefault="00283E7C" w:rsidP="00554B6D">
            <w:pPr>
              <w:pStyle w:val="a"/>
              <w:jc w:val="both"/>
              <w:rPr>
                <w:rFonts w:ascii="Arial" w:hAnsi="Arial" w:cs="Arial"/>
              </w:rPr>
            </w:pPr>
            <w:r w:rsidRPr="00312C8B">
              <w:rPr>
                <w:rFonts w:ascii="Arial" w:hAnsi="Arial" w:cs="Arial"/>
              </w:rPr>
              <w:t>3.</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Щетинкина</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1,95</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4.</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Молодёжная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0,3</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5.</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Юбилейная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0,78</w:t>
            </w:r>
          </w:p>
        </w:tc>
      </w:tr>
      <w:tr w:rsidR="00283E7C" w:rsidRPr="00312C8B" w:rsidTr="00554B6D">
        <w:trPr>
          <w:trHeight w:val="342"/>
        </w:trPr>
        <w:tc>
          <w:tcPr>
            <w:tcW w:w="662" w:type="dxa"/>
          </w:tcPr>
          <w:p w:rsidR="00283E7C" w:rsidRPr="00312C8B" w:rsidRDefault="00283E7C" w:rsidP="00554B6D">
            <w:pPr>
              <w:pStyle w:val="a"/>
              <w:jc w:val="both"/>
              <w:rPr>
                <w:rFonts w:ascii="Arial" w:hAnsi="Arial" w:cs="Arial"/>
              </w:rPr>
            </w:pPr>
            <w:r w:rsidRPr="00312C8B">
              <w:rPr>
                <w:rFonts w:ascii="Arial" w:hAnsi="Arial" w:cs="Arial"/>
              </w:rPr>
              <w:t>6.</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Школьный</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0,49</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7.</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Строителей</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0,25</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8.</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Четыре</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0,25</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9.</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Больничный</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0,19</w:t>
            </w:r>
          </w:p>
        </w:tc>
      </w:tr>
      <w:tr w:rsidR="00283E7C" w:rsidRPr="00312C8B" w:rsidTr="00554B6D">
        <w:trPr>
          <w:trHeight w:val="342"/>
        </w:trPr>
        <w:tc>
          <w:tcPr>
            <w:tcW w:w="662" w:type="dxa"/>
          </w:tcPr>
          <w:p w:rsidR="00283E7C" w:rsidRPr="00312C8B" w:rsidRDefault="00283E7C" w:rsidP="00554B6D">
            <w:pPr>
              <w:pStyle w:val="a"/>
              <w:jc w:val="both"/>
              <w:rPr>
                <w:rFonts w:ascii="Arial" w:hAnsi="Arial" w:cs="Arial"/>
              </w:rPr>
            </w:pPr>
          </w:p>
        </w:tc>
        <w:tc>
          <w:tcPr>
            <w:tcW w:w="6045" w:type="dxa"/>
          </w:tcPr>
          <w:p w:rsidR="00283E7C" w:rsidRPr="002118F5" w:rsidRDefault="00283E7C" w:rsidP="00554B6D">
            <w:pPr>
              <w:pStyle w:val="a"/>
              <w:jc w:val="both"/>
              <w:rPr>
                <w:rFonts w:ascii="Arial" w:hAnsi="Arial" w:cs="Arial"/>
                <w:b/>
              </w:rPr>
            </w:pPr>
            <w:r w:rsidRPr="002118F5">
              <w:rPr>
                <w:rFonts w:ascii="Arial" w:hAnsi="Arial" w:cs="Arial"/>
                <w:b/>
              </w:rPr>
              <w:t>Песчано-гравийная смесь</w:t>
            </w:r>
          </w:p>
        </w:tc>
        <w:tc>
          <w:tcPr>
            <w:tcW w:w="3490" w:type="dxa"/>
          </w:tcPr>
          <w:p w:rsidR="00283E7C" w:rsidRPr="00312C8B" w:rsidRDefault="00283E7C" w:rsidP="00554B6D">
            <w:pPr>
              <w:pStyle w:val="a"/>
              <w:jc w:val="both"/>
              <w:rPr>
                <w:rFonts w:ascii="Arial" w:hAnsi="Arial" w:cs="Arial"/>
              </w:rPr>
            </w:pPr>
          </w:p>
        </w:tc>
      </w:tr>
      <w:tr w:rsidR="00283E7C" w:rsidRPr="00312C8B" w:rsidTr="00554B6D">
        <w:trPr>
          <w:trHeight w:val="342"/>
        </w:trPr>
        <w:tc>
          <w:tcPr>
            <w:tcW w:w="662" w:type="dxa"/>
          </w:tcPr>
          <w:p w:rsidR="00283E7C" w:rsidRPr="00312C8B" w:rsidRDefault="00283E7C" w:rsidP="00554B6D">
            <w:pPr>
              <w:pStyle w:val="a"/>
              <w:jc w:val="both"/>
              <w:rPr>
                <w:rFonts w:ascii="Arial" w:hAnsi="Arial" w:cs="Arial"/>
              </w:rPr>
            </w:pPr>
            <w:r w:rsidRPr="00312C8B">
              <w:rPr>
                <w:rFonts w:ascii="Arial" w:hAnsi="Arial" w:cs="Arial"/>
              </w:rPr>
              <w:t xml:space="preserve">10. </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Береговая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0,65</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11.</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Заречная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1,1</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12.</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Набережная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0,75</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13.</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 xml:space="preserve">Ул.   Лесная </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3,2</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14.</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Февральская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0,48</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15.</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Зелёная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1,15</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16.</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Олимпийская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0,29</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17.</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Мелиоратор</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0,22</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18.</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Больничный</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0,16</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19.</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Первомайский</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0,26</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20.</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Два</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0,52</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21.</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Щетинкина</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0,42</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Деревня   Вознесенка</w:t>
            </w:r>
          </w:p>
        </w:tc>
        <w:tc>
          <w:tcPr>
            <w:tcW w:w="3490" w:type="dxa"/>
          </w:tcPr>
          <w:p w:rsidR="00283E7C" w:rsidRPr="00312C8B" w:rsidRDefault="00283E7C" w:rsidP="00554B6D">
            <w:pPr>
              <w:pStyle w:val="a"/>
              <w:jc w:val="both"/>
              <w:rPr>
                <w:rFonts w:ascii="Arial" w:hAnsi="Arial" w:cs="Arial"/>
              </w:rPr>
            </w:pP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22</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Трактовая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1,2</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23.</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Молодёжная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0,32</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24.</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Ул.    Горная</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0,16</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r w:rsidRPr="00312C8B">
              <w:rPr>
                <w:rFonts w:ascii="Arial" w:hAnsi="Arial" w:cs="Arial"/>
              </w:rPr>
              <w:t>25.</w:t>
            </w: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Пер. Лесной</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0,3</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Итого по Мигнинскому сельсовету</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18,19</w:t>
            </w:r>
          </w:p>
        </w:tc>
      </w:tr>
      <w:tr w:rsidR="00283E7C" w:rsidRPr="00312C8B" w:rsidTr="00554B6D">
        <w:trPr>
          <w:trHeight w:val="355"/>
        </w:trPr>
        <w:tc>
          <w:tcPr>
            <w:tcW w:w="662" w:type="dxa"/>
          </w:tcPr>
          <w:p w:rsidR="00283E7C" w:rsidRPr="00312C8B" w:rsidRDefault="00283E7C" w:rsidP="00554B6D">
            <w:pPr>
              <w:pStyle w:val="a"/>
              <w:jc w:val="both"/>
              <w:rPr>
                <w:rFonts w:ascii="Arial" w:hAnsi="Arial" w:cs="Arial"/>
              </w:rPr>
            </w:pPr>
          </w:p>
        </w:tc>
        <w:tc>
          <w:tcPr>
            <w:tcW w:w="6045" w:type="dxa"/>
          </w:tcPr>
          <w:p w:rsidR="00283E7C" w:rsidRPr="00312C8B" w:rsidRDefault="00283E7C" w:rsidP="00554B6D">
            <w:pPr>
              <w:pStyle w:val="a"/>
              <w:jc w:val="both"/>
              <w:rPr>
                <w:rFonts w:ascii="Arial" w:hAnsi="Arial" w:cs="Arial"/>
              </w:rPr>
            </w:pPr>
            <w:r w:rsidRPr="00312C8B">
              <w:rPr>
                <w:rFonts w:ascii="Arial" w:hAnsi="Arial" w:cs="Arial"/>
              </w:rPr>
              <w:t>В том числе транзитные</w:t>
            </w:r>
          </w:p>
        </w:tc>
        <w:tc>
          <w:tcPr>
            <w:tcW w:w="3490" w:type="dxa"/>
          </w:tcPr>
          <w:p w:rsidR="00283E7C" w:rsidRPr="00312C8B" w:rsidRDefault="00283E7C" w:rsidP="00554B6D">
            <w:pPr>
              <w:pStyle w:val="a"/>
              <w:jc w:val="both"/>
              <w:rPr>
                <w:rFonts w:ascii="Arial" w:hAnsi="Arial" w:cs="Arial"/>
              </w:rPr>
            </w:pPr>
            <w:r w:rsidRPr="00312C8B">
              <w:rPr>
                <w:rFonts w:ascii="Arial" w:hAnsi="Arial" w:cs="Arial"/>
              </w:rPr>
              <w:t>0,00</w:t>
            </w:r>
          </w:p>
        </w:tc>
      </w:tr>
    </w:tbl>
    <w:p w:rsidR="00283E7C" w:rsidRPr="00312C8B" w:rsidRDefault="00283E7C" w:rsidP="00F74405">
      <w:pPr>
        <w:pStyle w:val="3"/>
        <w:shd w:val="clear" w:color="auto" w:fill="auto"/>
        <w:spacing w:before="0" w:line="274" w:lineRule="exact"/>
        <w:ind w:left="20" w:right="20" w:firstLine="720"/>
        <w:jc w:val="both"/>
        <w:rPr>
          <w:rFonts w:ascii="Arial" w:hAnsi="Arial" w:cs="Arial"/>
          <w:sz w:val="24"/>
          <w:szCs w:val="24"/>
        </w:rPr>
      </w:pPr>
    </w:p>
    <w:p w:rsidR="00283E7C" w:rsidRPr="00404707" w:rsidRDefault="00283E7C" w:rsidP="00404707">
      <w:pPr>
        <w:pStyle w:val="Heading10"/>
        <w:keepNext/>
        <w:keepLines/>
        <w:shd w:val="clear" w:color="auto" w:fill="auto"/>
        <w:spacing w:before="0" w:after="203" w:line="230" w:lineRule="exact"/>
        <w:ind w:left="3180"/>
        <w:jc w:val="left"/>
        <w:rPr>
          <w:rFonts w:ascii="Arial" w:hAnsi="Arial" w:cs="Arial"/>
          <w:sz w:val="24"/>
          <w:szCs w:val="24"/>
        </w:rPr>
      </w:pPr>
      <w:r w:rsidRPr="00404707">
        <w:rPr>
          <w:rFonts w:ascii="Arial" w:hAnsi="Arial" w:cs="Arial"/>
          <w:sz w:val="24"/>
          <w:szCs w:val="24"/>
        </w:rPr>
        <w:t>4. Основные проектные решения.</w:t>
      </w:r>
    </w:p>
    <w:p w:rsidR="00283E7C" w:rsidRDefault="00283E7C" w:rsidP="00A066E8">
      <w:pPr>
        <w:spacing w:after="1" w:line="240" w:lineRule="atLeast"/>
        <w:ind w:firstLine="724"/>
        <w:jc w:val="both"/>
      </w:pPr>
      <w:r>
        <w:rPr>
          <w:rFonts w:ascii="Arial" w:hAnsi="Arial" w:cs="Arial"/>
        </w:rPr>
        <w:t>Организация дорожного движения - деятельность по упорядочению движения транспортных средств и (или) пешеходов на дорогах, направленная на снижение потерь времени (задержек) при движении транспортных средств и (или) пешеходов, при условии обеспечения безопасности дорожного движения.</w:t>
      </w:r>
    </w:p>
    <w:p w:rsidR="00283E7C" w:rsidRPr="00404707" w:rsidRDefault="00283E7C" w:rsidP="00404707">
      <w:pPr>
        <w:pStyle w:val="3"/>
        <w:shd w:val="clear" w:color="auto" w:fill="auto"/>
        <w:spacing w:before="0" w:after="0" w:line="274" w:lineRule="exact"/>
        <w:ind w:right="20" w:firstLine="720"/>
        <w:jc w:val="both"/>
        <w:rPr>
          <w:rFonts w:ascii="Arial" w:hAnsi="Arial" w:cs="Arial"/>
          <w:sz w:val="24"/>
          <w:szCs w:val="24"/>
        </w:rPr>
      </w:pPr>
      <w:r w:rsidRPr="00404707">
        <w:rPr>
          <w:rFonts w:ascii="Arial" w:hAnsi="Arial" w:cs="Arial"/>
          <w:sz w:val="24"/>
          <w:szCs w:val="24"/>
        </w:rPr>
        <w:t xml:space="preserve">Организация дорожного движения на автомобильных дорогах и улицах </w:t>
      </w:r>
      <w:r>
        <w:rPr>
          <w:rFonts w:ascii="Arial" w:hAnsi="Arial" w:cs="Arial"/>
          <w:sz w:val="24"/>
          <w:szCs w:val="24"/>
        </w:rPr>
        <w:t>Мигнинского сельсовета</w:t>
      </w:r>
      <w:r w:rsidRPr="00404707">
        <w:rPr>
          <w:rFonts w:ascii="Arial" w:hAnsi="Arial" w:cs="Arial"/>
          <w:sz w:val="24"/>
          <w:szCs w:val="24"/>
        </w:rPr>
        <w:t xml:space="preserve"> обеспеч</w:t>
      </w:r>
      <w:r>
        <w:rPr>
          <w:rFonts w:ascii="Arial" w:hAnsi="Arial" w:cs="Arial"/>
          <w:sz w:val="24"/>
          <w:szCs w:val="24"/>
        </w:rPr>
        <w:t xml:space="preserve">ивается </w:t>
      </w:r>
      <w:r w:rsidRPr="00404707">
        <w:rPr>
          <w:rFonts w:ascii="Arial" w:hAnsi="Arial" w:cs="Arial"/>
          <w:sz w:val="24"/>
          <w:szCs w:val="24"/>
        </w:rPr>
        <w:t xml:space="preserve">при помощи </w:t>
      </w:r>
      <w:r>
        <w:rPr>
          <w:rFonts w:ascii="Arial" w:hAnsi="Arial" w:cs="Arial"/>
          <w:sz w:val="24"/>
          <w:szCs w:val="24"/>
        </w:rPr>
        <w:t xml:space="preserve">технических средств, в основном, при помощи </w:t>
      </w:r>
      <w:r w:rsidRPr="00404707">
        <w:rPr>
          <w:rFonts w:ascii="Arial" w:hAnsi="Arial" w:cs="Arial"/>
          <w:sz w:val="24"/>
          <w:szCs w:val="24"/>
        </w:rPr>
        <w:t>дорожных знаков.</w:t>
      </w:r>
    </w:p>
    <w:p w:rsidR="00283E7C" w:rsidRPr="00404707" w:rsidRDefault="00283E7C" w:rsidP="00404707">
      <w:pPr>
        <w:pStyle w:val="3"/>
        <w:shd w:val="clear" w:color="auto" w:fill="auto"/>
        <w:spacing w:before="0" w:after="0" w:line="274" w:lineRule="exact"/>
        <w:ind w:firstLine="720"/>
        <w:jc w:val="both"/>
        <w:rPr>
          <w:rFonts w:ascii="Arial" w:hAnsi="Arial" w:cs="Arial"/>
          <w:sz w:val="24"/>
          <w:szCs w:val="24"/>
        </w:rPr>
      </w:pPr>
      <w:r w:rsidRPr="00404707">
        <w:rPr>
          <w:rFonts w:ascii="Arial" w:hAnsi="Arial" w:cs="Arial"/>
          <w:sz w:val="24"/>
          <w:szCs w:val="24"/>
        </w:rPr>
        <w:t>Дорожны</w:t>
      </w:r>
      <w:r>
        <w:rPr>
          <w:rFonts w:ascii="Arial" w:hAnsi="Arial" w:cs="Arial"/>
          <w:sz w:val="24"/>
          <w:szCs w:val="24"/>
        </w:rPr>
        <w:t>й</w:t>
      </w:r>
      <w:r w:rsidRPr="00404707">
        <w:rPr>
          <w:rFonts w:ascii="Arial" w:hAnsi="Arial" w:cs="Arial"/>
          <w:sz w:val="24"/>
          <w:szCs w:val="24"/>
        </w:rPr>
        <w:t xml:space="preserve"> знак</w:t>
      </w:r>
      <w:r>
        <w:rPr>
          <w:rFonts w:ascii="Arial" w:hAnsi="Arial" w:cs="Arial"/>
          <w:sz w:val="24"/>
          <w:szCs w:val="24"/>
        </w:rPr>
        <w:t xml:space="preserve"> – устройство в виде панели определенной формы с обозначениями или надписями, информирующими участников дорожного движения о дорожных условиях и режимах движения, о расположении населенных пунктов и других объектах.</w:t>
      </w:r>
    </w:p>
    <w:p w:rsidR="00283E7C" w:rsidRPr="00404707" w:rsidRDefault="00283E7C" w:rsidP="00404707">
      <w:pPr>
        <w:pStyle w:val="3"/>
        <w:shd w:val="clear" w:color="auto" w:fill="auto"/>
        <w:spacing w:before="0" w:after="0" w:line="274" w:lineRule="exact"/>
        <w:ind w:right="20" w:firstLine="720"/>
        <w:jc w:val="both"/>
        <w:rPr>
          <w:rFonts w:ascii="Arial" w:hAnsi="Arial" w:cs="Arial"/>
          <w:sz w:val="24"/>
          <w:szCs w:val="24"/>
        </w:rPr>
      </w:pPr>
      <w:r w:rsidRPr="00404707">
        <w:rPr>
          <w:rFonts w:ascii="Arial" w:hAnsi="Arial" w:cs="Arial"/>
          <w:sz w:val="24"/>
          <w:szCs w:val="24"/>
        </w:rPr>
        <w:t>Для дорожных знаков принят II типоразмер, согласно таблицы 1 ГОСТ Р 52289-2004. Поверхность знаков (кроме знаков на желтом фоне) выполняется из пленки тип А, в соответствии с пунктом 5.1.17 ГОСТ Р 52289-2004. Поверхность дорожных знаков на желтом фоне выполнить из пленки тип В (ГОСТ Р 52290, приложение Ж). В процессе эксплуатации знаки должны отвечать требованиям ГОСТ Р 50597.</w:t>
      </w:r>
    </w:p>
    <w:p w:rsidR="00283E7C" w:rsidRDefault="00283E7C" w:rsidP="00404707">
      <w:pPr>
        <w:pStyle w:val="3"/>
        <w:shd w:val="clear" w:color="auto" w:fill="auto"/>
        <w:spacing w:before="0" w:after="215" w:line="274" w:lineRule="exact"/>
        <w:ind w:right="20" w:firstLine="720"/>
        <w:jc w:val="both"/>
        <w:rPr>
          <w:rFonts w:ascii="Arial" w:hAnsi="Arial" w:cs="Arial"/>
          <w:sz w:val="24"/>
          <w:szCs w:val="24"/>
        </w:rPr>
      </w:pPr>
      <w:r w:rsidRPr="00404707">
        <w:rPr>
          <w:rFonts w:ascii="Arial" w:hAnsi="Arial" w:cs="Arial"/>
          <w:sz w:val="24"/>
          <w:szCs w:val="24"/>
        </w:rPr>
        <w:t>Номенклатура дорожных знаков приведена в приложении «Ведомость размещения дорожных знаков».</w:t>
      </w:r>
    </w:p>
    <w:p w:rsidR="00283E7C" w:rsidRDefault="00283E7C" w:rsidP="00404707">
      <w:pPr>
        <w:pStyle w:val="3"/>
        <w:shd w:val="clear" w:color="auto" w:fill="auto"/>
        <w:spacing w:before="0" w:after="215" w:line="274" w:lineRule="exact"/>
        <w:ind w:right="20" w:firstLine="720"/>
        <w:jc w:val="both"/>
        <w:rPr>
          <w:rFonts w:ascii="Arial" w:hAnsi="Arial" w:cs="Arial"/>
          <w:sz w:val="24"/>
          <w:szCs w:val="24"/>
        </w:rPr>
      </w:pPr>
    </w:p>
    <w:p w:rsidR="00283E7C" w:rsidRPr="00404707" w:rsidRDefault="00283E7C" w:rsidP="00404707">
      <w:pPr>
        <w:pStyle w:val="3"/>
        <w:shd w:val="clear" w:color="auto" w:fill="auto"/>
        <w:spacing w:before="0" w:after="215" w:line="274" w:lineRule="exact"/>
        <w:ind w:right="20" w:firstLine="720"/>
        <w:jc w:val="both"/>
        <w:rPr>
          <w:rFonts w:ascii="Arial" w:hAnsi="Arial" w:cs="Arial"/>
          <w:sz w:val="24"/>
          <w:szCs w:val="24"/>
        </w:rPr>
      </w:pPr>
    </w:p>
    <w:p w:rsidR="00283E7C" w:rsidRDefault="00283E7C" w:rsidP="002F7F7E">
      <w:pPr>
        <w:pStyle w:val="Bodytext50"/>
        <w:shd w:val="clear" w:color="auto" w:fill="auto"/>
        <w:spacing w:line="230" w:lineRule="exact"/>
        <w:ind w:left="400"/>
        <w:jc w:val="center"/>
        <w:rPr>
          <w:rFonts w:ascii="Arial" w:hAnsi="Arial" w:cs="Arial"/>
          <w:sz w:val="24"/>
          <w:szCs w:val="24"/>
        </w:rPr>
      </w:pPr>
      <w:r w:rsidRPr="002F7F7E">
        <w:rPr>
          <w:rFonts w:ascii="Arial" w:hAnsi="Arial" w:cs="Arial"/>
          <w:sz w:val="24"/>
          <w:szCs w:val="24"/>
        </w:rPr>
        <w:t>Ведомость размещения дорожных знаков (которые должны быть установлены и отражены в проекте в</w:t>
      </w:r>
      <w:r w:rsidRPr="002F7F7E">
        <w:rPr>
          <w:rFonts w:ascii="Arial" w:hAnsi="Arial" w:cs="Arial"/>
          <w:i/>
          <w:sz w:val="24"/>
          <w:szCs w:val="24"/>
        </w:rPr>
        <w:t xml:space="preserve"> </w:t>
      </w:r>
      <w:r w:rsidRPr="002F7F7E">
        <w:rPr>
          <w:rStyle w:val="Bodytext6NotItalic"/>
          <w:rFonts w:ascii="Arial" w:hAnsi="Arial" w:cs="Arial"/>
          <w:i w:val="0"/>
          <w:sz w:val="24"/>
          <w:szCs w:val="24"/>
        </w:rPr>
        <w:t xml:space="preserve">соответствии с требованиями ГОСТ Р 52290-2004) </w:t>
      </w:r>
      <w:r w:rsidRPr="002F7F7E">
        <w:rPr>
          <w:rFonts w:ascii="Arial" w:hAnsi="Arial" w:cs="Arial"/>
          <w:sz w:val="24"/>
          <w:szCs w:val="24"/>
        </w:rPr>
        <w:t>Территория Мигнинского сельсовета</w:t>
      </w:r>
    </w:p>
    <w:p w:rsidR="00283E7C" w:rsidRDefault="00283E7C" w:rsidP="002F7F7E">
      <w:pPr>
        <w:pStyle w:val="Bodytext50"/>
        <w:shd w:val="clear" w:color="auto" w:fill="auto"/>
        <w:spacing w:line="230" w:lineRule="exact"/>
        <w:ind w:left="400"/>
        <w:jc w:val="center"/>
        <w:rPr>
          <w:rFonts w:ascii="Arial" w:hAnsi="Arial" w:cs="Arial"/>
          <w:sz w:val="24"/>
          <w:szCs w:val="24"/>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2140"/>
        <w:gridCol w:w="1946"/>
        <w:gridCol w:w="1958"/>
        <w:gridCol w:w="1939"/>
      </w:tblGrid>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Номер знака по ГОСТ Р 52290-2004</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Наименование знака</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Типоразмер знака</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 / требуется установить</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 xml:space="preserve">Количество </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sz w:val="20"/>
                <w:szCs w:val="20"/>
              </w:rPr>
              <w:t>Предупреждающие знаки</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 xml:space="preserve">1.23 </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Дети</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6</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sz w:val="20"/>
                <w:szCs w:val="20"/>
              </w:rPr>
              <w:t xml:space="preserve">Знаки приоритета </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2.1</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Главная дорога</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частично 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24</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2.4</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Уступите дорогу</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частично 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30</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sz w:val="20"/>
                <w:szCs w:val="20"/>
              </w:rPr>
              <w:t>Запрещающие знаки</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3.24</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Ограничение максимальной скорости</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4</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2140" w:type="dxa"/>
          </w:tcPr>
          <w:p w:rsidR="00283E7C" w:rsidRPr="001A7123" w:rsidRDefault="00283E7C" w:rsidP="001A7123">
            <w:pPr>
              <w:pStyle w:val="Bodytext50"/>
              <w:shd w:val="clear" w:color="auto" w:fill="auto"/>
              <w:spacing w:line="230" w:lineRule="exact"/>
              <w:jc w:val="center"/>
              <w:rPr>
                <w:rFonts w:ascii="Arial" w:hAnsi="Arial" w:cs="Arial"/>
                <w:sz w:val="20"/>
                <w:szCs w:val="20"/>
              </w:rPr>
            </w:pPr>
            <w:r w:rsidRPr="001A7123">
              <w:rPr>
                <w:rFonts w:ascii="Arial" w:hAnsi="Arial" w:cs="Arial"/>
                <w:sz w:val="20"/>
                <w:szCs w:val="20"/>
              </w:rPr>
              <w:t>Знаки особых предписаний</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5.16</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Место остановки автобуса и (или) троллейбуса</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5.25</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Начало населенного пункта</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5.26</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Конец населенного пункта</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1</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sz w:val="20"/>
                <w:szCs w:val="20"/>
              </w:rPr>
              <w:t>Знаки сервиса</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7.1</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Пункт медицинской помощи</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2140" w:type="dxa"/>
          </w:tcPr>
          <w:p w:rsidR="00283E7C" w:rsidRPr="001A7123" w:rsidRDefault="00283E7C" w:rsidP="001A7123">
            <w:pPr>
              <w:pStyle w:val="Bodytext50"/>
              <w:shd w:val="clear" w:color="auto" w:fill="auto"/>
              <w:spacing w:line="230" w:lineRule="exact"/>
              <w:jc w:val="center"/>
              <w:rPr>
                <w:rFonts w:ascii="Arial" w:hAnsi="Arial" w:cs="Arial"/>
                <w:sz w:val="20"/>
                <w:szCs w:val="20"/>
              </w:rPr>
            </w:pPr>
            <w:r w:rsidRPr="001A7123">
              <w:rPr>
                <w:rFonts w:ascii="Arial" w:hAnsi="Arial" w:cs="Arial"/>
                <w:sz w:val="20"/>
                <w:szCs w:val="20"/>
              </w:rPr>
              <w:t>Знаки дополнительной информации (таблички)</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p>
        </w:tc>
      </w:tr>
      <w:tr w:rsidR="00283E7C" w:rsidTr="001A7123">
        <w:tc>
          <w:tcPr>
            <w:tcW w:w="1871"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8.1.1</w:t>
            </w:r>
          </w:p>
        </w:tc>
        <w:tc>
          <w:tcPr>
            <w:tcW w:w="2140"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Расстояние до объекта</w:t>
            </w:r>
          </w:p>
        </w:tc>
        <w:tc>
          <w:tcPr>
            <w:tcW w:w="1946"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2</w:t>
            </w:r>
          </w:p>
        </w:tc>
        <w:tc>
          <w:tcPr>
            <w:tcW w:w="1958"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установлено</w:t>
            </w:r>
          </w:p>
        </w:tc>
        <w:tc>
          <w:tcPr>
            <w:tcW w:w="1939" w:type="dxa"/>
          </w:tcPr>
          <w:p w:rsidR="00283E7C" w:rsidRPr="001A7123" w:rsidRDefault="00283E7C" w:rsidP="001A7123">
            <w:pPr>
              <w:pStyle w:val="Bodytext50"/>
              <w:shd w:val="clear" w:color="auto" w:fill="auto"/>
              <w:spacing w:line="230" w:lineRule="exact"/>
              <w:jc w:val="center"/>
              <w:rPr>
                <w:rFonts w:ascii="Arial" w:hAnsi="Arial" w:cs="Arial"/>
                <w:b w:val="0"/>
                <w:sz w:val="20"/>
                <w:szCs w:val="20"/>
              </w:rPr>
            </w:pPr>
            <w:r w:rsidRPr="001A7123">
              <w:rPr>
                <w:rFonts w:ascii="Arial" w:hAnsi="Arial" w:cs="Arial"/>
                <w:b w:val="0"/>
                <w:sz w:val="20"/>
                <w:szCs w:val="20"/>
              </w:rPr>
              <w:t>4</w:t>
            </w:r>
          </w:p>
        </w:tc>
      </w:tr>
    </w:tbl>
    <w:p w:rsidR="00283E7C" w:rsidRDefault="00283E7C" w:rsidP="002F7F7E">
      <w:pPr>
        <w:pStyle w:val="Bodytext50"/>
        <w:shd w:val="clear" w:color="auto" w:fill="auto"/>
        <w:spacing w:line="230" w:lineRule="exact"/>
        <w:ind w:left="400"/>
        <w:jc w:val="center"/>
        <w:rPr>
          <w:rFonts w:ascii="Arial" w:hAnsi="Arial" w:cs="Arial"/>
          <w:sz w:val="24"/>
          <w:szCs w:val="24"/>
        </w:rPr>
      </w:pPr>
    </w:p>
    <w:p w:rsidR="00283E7C" w:rsidRDefault="00283E7C" w:rsidP="002F7F7E">
      <w:pPr>
        <w:pStyle w:val="Bodytext50"/>
        <w:shd w:val="clear" w:color="auto" w:fill="auto"/>
        <w:spacing w:line="230" w:lineRule="exact"/>
        <w:ind w:left="400"/>
        <w:jc w:val="center"/>
        <w:rPr>
          <w:rFonts w:ascii="Arial" w:hAnsi="Arial" w:cs="Arial"/>
          <w:sz w:val="24"/>
          <w:szCs w:val="24"/>
        </w:rPr>
      </w:pPr>
    </w:p>
    <w:p w:rsidR="00283E7C" w:rsidRDefault="00283E7C" w:rsidP="002F7F7E">
      <w:pPr>
        <w:pStyle w:val="Bodytext50"/>
        <w:shd w:val="clear" w:color="auto" w:fill="auto"/>
        <w:spacing w:line="230" w:lineRule="exact"/>
        <w:ind w:left="400"/>
        <w:jc w:val="center"/>
        <w:rPr>
          <w:rFonts w:ascii="Arial" w:hAnsi="Arial" w:cs="Arial"/>
          <w:sz w:val="24"/>
          <w:szCs w:val="24"/>
        </w:rPr>
      </w:pPr>
    </w:p>
    <w:p w:rsidR="00283E7C" w:rsidRDefault="00283E7C" w:rsidP="00404707">
      <w:pPr>
        <w:rPr>
          <w:sz w:val="2"/>
          <w:szCs w:val="2"/>
        </w:rPr>
      </w:pPr>
    </w:p>
    <w:p w:rsidR="00283E7C" w:rsidRPr="00992B28" w:rsidRDefault="00283E7C" w:rsidP="00404707">
      <w:pPr>
        <w:pStyle w:val="3"/>
        <w:shd w:val="clear" w:color="auto" w:fill="auto"/>
        <w:spacing w:before="0" w:after="0" w:line="274" w:lineRule="exact"/>
        <w:ind w:right="-60" w:firstLine="720"/>
        <w:jc w:val="both"/>
        <w:rPr>
          <w:rFonts w:ascii="Arial" w:hAnsi="Arial" w:cs="Arial"/>
          <w:sz w:val="24"/>
          <w:szCs w:val="24"/>
        </w:rPr>
      </w:pPr>
      <w:r>
        <w:rPr>
          <w:rFonts w:ascii="Arial" w:hAnsi="Arial" w:cs="Arial"/>
          <w:sz w:val="24"/>
          <w:szCs w:val="24"/>
        </w:rPr>
        <w:t>Д</w:t>
      </w:r>
      <w:r w:rsidRPr="00992B28">
        <w:rPr>
          <w:rFonts w:ascii="Arial" w:hAnsi="Arial" w:cs="Arial"/>
          <w:sz w:val="24"/>
          <w:szCs w:val="24"/>
        </w:rPr>
        <w:t>орожная разметка запроектирована.</w:t>
      </w:r>
    </w:p>
    <w:p w:rsidR="00283E7C" w:rsidRPr="00992B28" w:rsidRDefault="00283E7C" w:rsidP="00992B28">
      <w:pPr>
        <w:pStyle w:val="3"/>
        <w:shd w:val="clear" w:color="auto" w:fill="auto"/>
        <w:tabs>
          <w:tab w:val="left" w:pos="1075"/>
        </w:tabs>
        <w:spacing w:before="0" w:after="0" w:line="274" w:lineRule="exact"/>
        <w:ind w:left="720"/>
        <w:jc w:val="both"/>
        <w:rPr>
          <w:rFonts w:ascii="Arial" w:hAnsi="Arial" w:cs="Arial"/>
          <w:sz w:val="24"/>
          <w:szCs w:val="24"/>
        </w:rPr>
      </w:pPr>
      <w:r w:rsidRPr="00992B28">
        <w:rPr>
          <w:rFonts w:ascii="Arial" w:hAnsi="Arial" w:cs="Arial"/>
          <w:sz w:val="24"/>
          <w:szCs w:val="24"/>
        </w:rPr>
        <w:t>Барьерное ограждение</w:t>
      </w:r>
      <w:r>
        <w:rPr>
          <w:rFonts w:ascii="Arial" w:hAnsi="Arial" w:cs="Arial"/>
          <w:sz w:val="24"/>
          <w:szCs w:val="24"/>
        </w:rPr>
        <w:t xml:space="preserve"> и сигнальные столбики не запроектированы</w:t>
      </w: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Default="00283E7C" w:rsidP="00F74405">
      <w:pPr>
        <w:pStyle w:val="3"/>
        <w:shd w:val="clear" w:color="auto" w:fill="auto"/>
        <w:spacing w:before="0" w:line="274" w:lineRule="exact"/>
        <w:ind w:left="20" w:right="20" w:firstLine="720"/>
        <w:jc w:val="both"/>
      </w:pPr>
    </w:p>
    <w:p w:rsidR="00283E7C" w:rsidRPr="00F74405" w:rsidRDefault="00283E7C" w:rsidP="00F74405">
      <w:pPr>
        <w:pStyle w:val="3"/>
        <w:shd w:val="clear" w:color="auto" w:fill="auto"/>
        <w:spacing w:before="0" w:line="274" w:lineRule="exact"/>
        <w:ind w:left="20" w:right="20" w:firstLine="720"/>
        <w:jc w:val="both"/>
      </w:pPr>
    </w:p>
    <w:p w:rsidR="00283E7C" w:rsidRPr="00F74405" w:rsidRDefault="00283E7C" w:rsidP="00F74405">
      <w:pPr>
        <w:pStyle w:val="Bodytext20"/>
        <w:shd w:val="clear" w:color="auto" w:fill="auto"/>
        <w:ind w:right="720" w:firstLine="724"/>
        <w:jc w:val="both"/>
        <w:rPr>
          <w:rFonts w:ascii="Arial" w:hAnsi="Arial" w:cs="Arial"/>
          <w:sz w:val="24"/>
          <w:szCs w:val="24"/>
        </w:rPr>
      </w:pPr>
    </w:p>
    <w:sectPr w:rsidR="00283E7C" w:rsidRPr="00F74405" w:rsidSect="00916585">
      <w:type w:val="continuous"/>
      <w:pgSz w:w="11905" w:h="16837"/>
      <w:pgMar w:top="1530" w:right="602" w:bottom="1168" w:left="12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7C" w:rsidRDefault="00283E7C">
      <w:r>
        <w:separator/>
      </w:r>
    </w:p>
  </w:endnote>
  <w:endnote w:type="continuationSeparator" w:id="0">
    <w:p w:rsidR="00283E7C" w:rsidRDefault="00283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7C" w:rsidRDefault="00283E7C"/>
  </w:footnote>
  <w:footnote w:type="continuationSeparator" w:id="0">
    <w:p w:rsidR="00283E7C" w:rsidRDefault="00283E7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4637D"/>
    <w:multiLevelType w:val="multilevel"/>
    <w:tmpl w:val="079E7FF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1680453"/>
    <w:multiLevelType w:val="multilevel"/>
    <w:tmpl w:val="444ED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9D6"/>
    <w:rsid w:val="00085109"/>
    <w:rsid w:val="000B5BC6"/>
    <w:rsid w:val="000E4D70"/>
    <w:rsid w:val="00102054"/>
    <w:rsid w:val="00136C8B"/>
    <w:rsid w:val="001731F5"/>
    <w:rsid w:val="00175B62"/>
    <w:rsid w:val="00187F18"/>
    <w:rsid w:val="001A7123"/>
    <w:rsid w:val="001C6157"/>
    <w:rsid w:val="001D111F"/>
    <w:rsid w:val="00205974"/>
    <w:rsid w:val="002118F5"/>
    <w:rsid w:val="00283E7C"/>
    <w:rsid w:val="002F7F7E"/>
    <w:rsid w:val="00312C8B"/>
    <w:rsid w:val="003F0C33"/>
    <w:rsid w:val="00404707"/>
    <w:rsid w:val="004120FA"/>
    <w:rsid w:val="004E237A"/>
    <w:rsid w:val="0054279D"/>
    <w:rsid w:val="00554B6D"/>
    <w:rsid w:val="00554C1F"/>
    <w:rsid w:val="00573FA7"/>
    <w:rsid w:val="00596368"/>
    <w:rsid w:val="005B7E59"/>
    <w:rsid w:val="005E4AED"/>
    <w:rsid w:val="005F0D80"/>
    <w:rsid w:val="00614C1A"/>
    <w:rsid w:val="006360B3"/>
    <w:rsid w:val="00654740"/>
    <w:rsid w:val="006A6831"/>
    <w:rsid w:val="00703BC3"/>
    <w:rsid w:val="00747826"/>
    <w:rsid w:val="007560BA"/>
    <w:rsid w:val="007B11D2"/>
    <w:rsid w:val="008775CC"/>
    <w:rsid w:val="00891C35"/>
    <w:rsid w:val="008F36F9"/>
    <w:rsid w:val="00916585"/>
    <w:rsid w:val="00992B28"/>
    <w:rsid w:val="00A066E8"/>
    <w:rsid w:val="00AD4FAF"/>
    <w:rsid w:val="00B30781"/>
    <w:rsid w:val="00B702BC"/>
    <w:rsid w:val="00B80857"/>
    <w:rsid w:val="00B87E44"/>
    <w:rsid w:val="00BE09D6"/>
    <w:rsid w:val="00BF2B4D"/>
    <w:rsid w:val="00BF6596"/>
    <w:rsid w:val="00C54B25"/>
    <w:rsid w:val="00C76A9B"/>
    <w:rsid w:val="00D751D7"/>
    <w:rsid w:val="00D9320C"/>
    <w:rsid w:val="00DC0345"/>
    <w:rsid w:val="00E22C58"/>
    <w:rsid w:val="00EB03E7"/>
    <w:rsid w:val="00EF7E05"/>
    <w:rsid w:val="00F4762B"/>
    <w:rsid w:val="00F74405"/>
    <w:rsid w:val="00FC3A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85"/>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6585"/>
    <w:rPr>
      <w:rFonts w:cs="Times New Roman"/>
      <w:color w:val="0066CC"/>
      <w:u w:val="single"/>
    </w:rPr>
  </w:style>
  <w:style w:type="character" w:customStyle="1" w:styleId="Bodytext">
    <w:name w:val="Body text_"/>
    <w:basedOn w:val="DefaultParagraphFont"/>
    <w:link w:val="3"/>
    <w:uiPriority w:val="99"/>
    <w:locked/>
    <w:rsid w:val="00916585"/>
    <w:rPr>
      <w:rFonts w:ascii="Times New Roman" w:hAnsi="Times New Roman" w:cs="Times New Roman"/>
      <w:spacing w:val="0"/>
      <w:sz w:val="23"/>
      <w:szCs w:val="23"/>
    </w:rPr>
  </w:style>
  <w:style w:type="character" w:customStyle="1" w:styleId="Bodytext2">
    <w:name w:val="Body text (2)_"/>
    <w:basedOn w:val="DefaultParagraphFont"/>
    <w:link w:val="Bodytext20"/>
    <w:uiPriority w:val="99"/>
    <w:locked/>
    <w:rsid w:val="00916585"/>
    <w:rPr>
      <w:rFonts w:ascii="Times New Roman" w:hAnsi="Times New Roman" w:cs="Times New Roman"/>
      <w:spacing w:val="0"/>
      <w:sz w:val="23"/>
      <w:szCs w:val="23"/>
    </w:rPr>
  </w:style>
  <w:style w:type="character" w:customStyle="1" w:styleId="1">
    <w:name w:val="Основной текст1"/>
    <w:basedOn w:val="Bodytext"/>
    <w:uiPriority w:val="99"/>
    <w:rsid w:val="00916585"/>
    <w:rPr>
      <w:u w:val="single"/>
      <w:lang w:val="en-US"/>
    </w:rPr>
  </w:style>
  <w:style w:type="character" w:customStyle="1" w:styleId="2">
    <w:name w:val="Основной текст2"/>
    <w:basedOn w:val="Bodytext"/>
    <w:uiPriority w:val="99"/>
    <w:rsid w:val="00916585"/>
  </w:style>
  <w:style w:type="character" w:customStyle="1" w:styleId="Heading1">
    <w:name w:val="Heading #1_"/>
    <w:basedOn w:val="DefaultParagraphFont"/>
    <w:link w:val="Heading10"/>
    <w:uiPriority w:val="99"/>
    <w:locked/>
    <w:rsid w:val="00916585"/>
    <w:rPr>
      <w:rFonts w:ascii="Times New Roman" w:hAnsi="Times New Roman" w:cs="Times New Roman"/>
      <w:spacing w:val="0"/>
      <w:sz w:val="23"/>
      <w:szCs w:val="23"/>
    </w:rPr>
  </w:style>
  <w:style w:type="character" w:customStyle="1" w:styleId="Bodytext3">
    <w:name w:val="Body text (3)_"/>
    <w:basedOn w:val="DefaultParagraphFont"/>
    <w:link w:val="Bodytext30"/>
    <w:uiPriority w:val="99"/>
    <w:locked/>
    <w:rsid w:val="00916585"/>
    <w:rPr>
      <w:rFonts w:ascii="Times New Roman" w:hAnsi="Times New Roman" w:cs="Times New Roman"/>
      <w:sz w:val="20"/>
      <w:szCs w:val="20"/>
    </w:rPr>
  </w:style>
  <w:style w:type="character" w:customStyle="1" w:styleId="Bodytext5">
    <w:name w:val="Body text (5)_"/>
    <w:basedOn w:val="DefaultParagraphFont"/>
    <w:link w:val="Bodytext50"/>
    <w:uiPriority w:val="99"/>
    <w:locked/>
    <w:rsid w:val="00916585"/>
    <w:rPr>
      <w:rFonts w:ascii="Times New Roman" w:hAnsi="Times New Roman" w:cs="Times New Roman"/>
      <w:spacing w:val="0"/>
      <w:sz w:val="19"/>
      <w:szCs w:val="19"/>
    </w:rPr>
  </w:style>
  <w:style w:type="character" w:customStyle="1" w:styleId="Bodytext6">
    <w:name w:val="Body text (6)_"/>
    <w:basedOn w:val="DefaultParagraphFont"/>
    <w:link w:val="Bodytext60"/>
    <w:uiPriority w:val="99"/>
    <w:locked/>
    <w:rsid w:val="00916585"/>
    <w:rPr>
      <w:rFonts w:ascii="Times New Roman" w:hAnsi="Times New Roman" w:cs="Times New Roman"/>
      <w:spacing w:val="0"/>
      <w:sz w:val="19"/>
      <w:szCs w:val="19"/>
    </w:rPr>
  </w:style>
  <w:style w:type="character" w:customStyle="1" w:styleId="Bodytext6NotItalic">
    <w:name w:val="Body text (6) + Not Italic"/>
    <w:basedOn w:val="Bodytext6"/>
    <w:uiPriority w:val="99"/>
    <w:rsid w:val="00916585"/>
    <w:rPr>
      <w:i/>
      <w:iCs/>
    </w:rPr>
  </w:style>
  <w:style w:type="character" w:customStyle="1" w:styleId="Bodytext4">
    <w:name w:val="Body text (4)_"/>
    <w:basedOn w:val="DefaultParagraphFont"/>
    <w:link w:val="Bodytext40"/>
    <w:uiPriority w:val="99"/>
    <w:locked/>
    <w:rsid w:val="00916585"/>
    <w:rPr>
      <w:rFonts w:ascii="Times New Roman" w:hAnsi="Times New Roman" w:cs="Times New Roman"/>
      <w:spacing w:val="0"/>
      <w:sz w:val="19"/>
      <w:szCs w:val="19"/>
    </w:rPr>
  </w:style>
  <w:style w:type="paragraph" w:customStyle="1" w:styleId="3">
    <w:name w:val="Основной текст3"/>
    <w:basedOn w:val="Normal"/>
    <w:link w:val="Bodytext"/>
    <w:uiPriority w:val="99"/>
    <w:rsid w:val="00916585"/>
    <w:pPr>
      <w:shd w:val="clear" w:color="auto" w:fill="FFFFFF"/>
      <w:spacing w:before="480" w:after="240" w:line="278" w:lineRule="exact"/>
    </w:pPr>
    <w:rPr>
      <w:rFonts w:ascii="Times New Roman" w:eastAsia="Times New Roman" w:hAnsi="Times New Roman" w:cs="Times New Roman"/>
      <w:sz w:val="23"/>
      <w:szCs w:val="23"/>
    </w:rPr>
  </w:style>
  <w:style w:type="paragraph" w:customStyle="1" w:styleId="Bodytext20">
    <w:name w:val="Body text (2)"/>
    <w:basedOn w:val="Normal"/>
    <w:link w:val="Bodytext2"/>
    <w:uiPriority w:val="99"/>
    <w:rsid w:val="00916585"/>
    <w:pPr>
      <w:shd w:val="clear" w:color="auto" w:fill="FFFFFF"/>
      <w:spacing w:after="240" w:line="274" w:lineRule="exact"/>
      <w:jc w:val="center"/>
    </w:pPr>
    <w:rPr>
      <w:rFonts w:ascii="Times New Roman" w:eastAsia="Times New Roman" w:hAnsi="Times New Roman" w:cs="Times New Roman"/>
      <w:b/>
      <w:bCs/>
      <w:sz w:val="23"/>
      <w:szCs w:val="23"/>
    </w:rPr>
  </w:style>
  <w:style w:type="paragraph" w:customStyle="1" w:styleId="Heading10">
    <w:name w:val="Heading #1"/>
    <w:basedOn w:val="Normal"/>
    <w:link w:val="Heading1"/>
    <w:uiPriority w:val="99"/>
    <w:rsid w:val="00916585"/>
    <w:pPr>
      <w:shd w:val="clear" w:color="auto" w:fill="FFFFFF"/>
      <w:spacing w:before="780" w:after="120" w:line="240" w:lineRule="atLeast"/>
      <w:jc w:val="both"/>
      <w:outlineLvl w:val="0"/>
    </w:pPr>
    <w:rPr>
      <w:rFonts w:ascii="Times New Roman" w:eastAsia="Times New Roman" w:hAnsi="Times New Roman" w:cs="Times New Roman"/>
      <w:b/>
      <w:bCs/>
      <w:sz w:val="23"/>
      <w:szCs w:val="23"/>
    </w:rPr>
  </w:style>
  <w:style w:type="paragraph" w:customStyle="1" w:styleId="Bodytext30">
    <w:name w:val="Body text (3)"/>
    <w:basedOn w:val="Normal"/>
    <w:link w:val="Bodytext3"/>
    <w:uiPriority w:val="99"/>
    <w:rsid w:val="00916585"/>
    <w:pPr>
      <w:shd w:val="clear" w:color="auto" w:fill="FFFFFF"/>
      <w:spacing w:line="240" w:lineRule="atLeast"/>
    </w:pPr>
    <w:rPr>
      <w:rFonts w:ascii="Times New Roman" w:eastAsia="Times New Roman" w:hAnsi="Times New Roman" w:cs="Times New Roman"/>
      <w:sz w:val="20"/>
      <w:szCs w:val="20"/>
    </w:rPr>
  </w:style>
  <w:style w:type="paragraph" w:customStyle="1" w:styleId="Bodytext50">
    <w:name w:val="Body text (5)"/>
    <w:basedOn w:val="Normal"/>
    <w:link w:val="Bodytext5"/>
    <w:uiPriority w:val="99"/>
    <w:rsid w:val="00916585"/>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Bodytext60">
    <w:name w:val="Body text (6)"/>
    <w:basedOn w:val="Normal"/>
    <w:link w:val="Bodytext6"/>
    <w:uiPriority w:val="99"/>
    <w:rsid w:val="00916585"/>
    <w:pPr>
      <w:shd w:val="clear" w:color="auto" w:fill="FFFFFF"/>
      <w:spacing w:after="900" w:line="230" w:lineRule="exact"/>
      <w:jc w:val="right"/>
    </w:pPr>
    <w:rPr>
      <w:rFonts w:ascii="Times New Roman" w:eastAsia="Times New Roman" w:hAnsi="Times New Roman" w:cs="Times New Roman"/>
      <w:b/>
      <w:bCs/>
      <w:i/>
      <w:iCs/>
      <w:sz w:val="19"/>
      <w:szCs w:val="19"/>
    </w:rPr>
  </w:style>
  <w:style w:type="paragraph" w:customStyle="1" w:styleId="Bodytext40">
    <w:name w:val="Body text (4)"/>
    <w:basedOn w:val="Normal"/>
    <w:link w:val="Bodytext4"/>
    <w:uiPriority w:val="99"/>
    <w:rsid w:val="00916585"/>
    <w:pPr>
      <w:shd w:val="clear" w:color="auto" w:fill="FFFFFF"/>
      <w:spacing w:line="240" w:lineRule="atLeast"/>
      <w:jc w:val="both"/>
    </w:pPr>
    <w:rPr>
      <w:rFonts w:ascii="Times New Roman" w:eastAsia="Times New Roman" w:hAnsi="Times New Roman" w:cs="Times New Roman"/>
      <w:sz w:val="19"/>
      <w:szCs w:val="19"/>
    </w:rPr>
  </w:style>
  <w:style w:type="paragraph" w:customStyle="1" w:styleId="ConsPlusNormal">
    <w:name w:val="ConsPlusNormal"/>
    <w:uiPriority w:val="99"/>
    <w:rsid w:val="00F74405"/>
    <w:pPr>
      <w:widowControl w:val="0"/>
      <w:autoSpaceDE w:val="0"/>
      <w:autoSpaceDN w:val="0"/>
      <w:adjustRightInd w:val="0"/>
    </w:pPr>
    <w:rPr>
      <w:rFonts w:ascii="Times New Roman" w:hAnsi="Times New Roman" w:cs="Times New Roman"/>
      <w:sz w:val="24"/>
      <w:szCs w:val="24"/>
    </w:rPr>
  </w:style>
  <w:style w:type="paragraph" w:customStyle="1" w:styleId="a">
    <w:name w:val="Стиль"/>
    <w:uiPriority w:val="99"/>
    <w:rsid w:val="00312C8B"/>
    <w:pPr>
      <w:widowControl w:val="0"/>
      <w:autoSpaceDE w:val="0"/>
      <w:autoSpaceDN w:val="0"/>
      <w:adjustRightInd w:val="0"/>
    </w:pPr>
    <w:rPr>
      <w:rFonts w:ascii="Times New Roman" w:eastAsia="Times New Roman" w:hAnsi="Times New Roman" w:cs="Times New Roman"/>
      <w:sz w:val="24"/>
      <w:szCs w:val="24"/>
    </w:rPr>
  </w:style>
  <w:style w:type="table" w:styleId="TableGrid">
    <w:name w:val="Table Grid"/>
    <w:basedOn w:val="TableNormal"/>
    <w:uiPriority w:val="99"/>
    <w:locked/>
    <w:rsid w:val="004E237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E4AED"/>
    <w:rPr>
      <w:rFonts w:ascii="Tahoma" w:hAnsi="Tahoma" w:cs="Tahoma"/>
      <w:sz w:val="16"/>
      <w:szCs w:val="16"/>
    </w:rPr>
  </w:style>
  <w:style w:type="character" w:customStyle="1" w:styleId="BalloonTextChar">
    <w:name w:val="Balloon Text Char"/>
    <w:basedOn w:val="DefaultParagraphFont"/>
    <w:link w:val="BalloonText"/>
    <w:uiPriority w:val="99"/>
    <w:semiHidden/>
    <w:rsid w:val="00C917A9"/>
    <w:rPr>
      <w:rFonts w:ascii="Times New Roman" w:hAnsi="Times New Roman"/>
      <w:color w:val="00000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FAECC9F44D9916AE771E93936DBFB061226DEEB97969ADBB7D3B6C8D1F53FB7DE1ECB73C1DA7B15E00B94C66h4n8H" TargetMode="External"/><Relationship Id="rId3" Type="http://schemas.openxmlformats.org/officeDocument/2006/relationships/settings" Target="settings.xml"/><Relationship Id="rId7" Type="http://schemas.openxmlformats.org/officeDocument/2006/relationships/hyperlink" Target="consultantplus://offline/ref=2BFAECC9F44D9916AE771E93936DBFB061226DEEB97969ADBB7D3B6C8D1F53FB7DE1ECB73C1DA7B15E00B94C66h4n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737</TotalTime>
  <Pages>5</Pages>
  <Words>1298</Words>
  <Characters>7400</Characters>
  <Application>Microsoft Office Outlook</Application>
  <DocSecurity>0</DocSecurity>
  <Lines>0</Lines>
  <Paragraphs>0</Paragraphs>
  <ScaleCrop>false</ScaleCrop>
  <Company>KrotySOFT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Специалист</cp:lastModifiedBy>
  <cp:revision>19</cp:revision>
  <cp:lastPrinted>2019-12-16T06:02:00Z</cp:lastPrinted>
  <dcterms:created xsi:type="dcterms:W3CDTF">2019-10-01T07:35:00Z</dcterms:created>
  <dcterms:modified xsi:type="dcterms:W3CDTF">2019-12-16T06:03:00Z</dcterms:modified>
</cp:coreProperties>
</file>