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33" w:rsidRPr="009518EA" w:rsidRDefault="00BD4D33" w:rsidP="00BD4D33">
      <w:pPr>
        <w:ind w:left="360"/>
        <w:jc w:val="center"/>
        <w:rPr>
          <w:rFonts w:ascii="Arial" w:hAnsi="Arial" w:cs="Arial"/>
          <w:b/>
        </w:rPr>
      </w:pPr>
      <w:r w:rsidRPr="009518EA">
        <w:rPr>
          <w:rFonts w:ascii="Arial" w:hAnsi="Arial" w:cs="Arial"/>
          <w:b/>
        </w:rPr>
        <w:t>Российская Федерация</w:t>
      </w:r>
    </w:p>
    <w:p w:rsidR="00BD4D33" w:rsidRPr="009518EA" w:rsidRDefault="00BD4D33" w:rsidP="00BD4D33">
      <w:pPr>
        <w:ind w:left="360"/>
        <w:jc w:val="center"/>
        <w:rPr>
          <w:rFonts w:ascii="Arial" w:hAnsi="Arial" w:cs="Arial"/>
          <w:b/>
        </w:rPr>
      </w:pPr>
      <w:r w:rsidRPr="009518EA">
        <w:rPr>
          <w:rFonts w:ascii="Arial" w:hAnsi="Arial" w:cs="Arial"/>
          <w:b/>
        </w:rPr>
        <w:t>Красноярский край  Ермаковский район</w:t>
      </w:r>
    </w:p>
    <w:p w:rsidR="00BD4D33" w:rsidRPr="009518EA" w:rsidRDefault="00BD4D33" w:rsidP="00BD4D33">
      <w:pPr>
        <w:ind w:left="360"/>
        <w:jc w:val="center"/>
        <w:rPr>
          <w:rFonts w:ascii="Arial" w:hAnsi="Arial" w:cs="Arial"/>
          <w:b/>
          <w:u w:val="single"/>
        </w:rPr>
      </w:pPr>
      <w:r w:rsidRPr="009518EA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BD4D33" w:rsidRPr="009518EA" w:rsidRDefault="00BD4D33" w:rsidP="00BD4D33">
      <w:pPr>
        <w:ind w:left="360"/>
        <w:jc w:val="center"/>
        <w:rPr>
          <w:rFonts w:ascii="Arial" w:hAnsi="Arial" w:cs="Arial"/>
        </w:rPr>
      </w:pPr>
      <w:r w:rsidRPr="009518EA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BD4D33" w:rsidRPr="009518EA" w:rsidRDefault="00BD4D33" w:rsidP="00BD4D33">
      <w:pPr>
        <w:ind w:left="360"/>
        <w:jc w:val="center"/>
        <w:rPr>
          <w:rFonts w:ascii="Arial" w:hAnsi="Arial" w:cs="Arial"/>
        </w:rPr>
      </w:pPr>
    </w:p>
    <w:p w:rsidR="00BD4D33" w:rsidRPr="009518EA" w:rsidRDefault="00BD4D33" w:rsidP="00BD4D33">
      <w:pPr>
        <w:ind w:left="360"/>
        <w:jc w:val="center"/>
        <w:rPr>
          <w:rFonts w:ascii="Arial" w:hAnsi="Arial" w:cs="Arial"/>
          <w:b/>
        </w:rPr>
      </w:pPr>
      <w:r w:rsidRPr="009518EA">
        <w:rPr>
          <w:rFonts w:ascii="Arial" w:hAnsi="Arial" w:cs="Arial"/>
          <w:b/>
        </w:rPr>
        <w:t xml:space="preserve"> РЕШЕНИЕ</w:t>
      </w:r>
    </w:p>
    <w:p w:rsidR="00BD4D33" w:rsidRPr="009518EA" w:rsidRDefault="00BD4D33" w:rsidP="00BD4D33">
      <w:pPr>
        <w:jc w:val="center"/>
        <w:rPr>
          <w:rFonts w:ascii="Arial" w:hAnsi="Arial" w:cs="Arial"/>
          <w:b/>
        </w:rPr>
      </w:pPr>
    </w:p>
    <w:p w:rsidR="00BD4D33" w:rsidRPr="009518EA" w:rsidRDefault="00A5310C" w:rsidP="00BD4D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 октября </w:t>
      </w:r>
      <w:r w:rsidR="00BD4D33" w:rsidRPr="009518EA">
        <w:rPr>
          <w:rFonts w:ascii="Arial" w:hAnsi="Arial" w:cs="Arial"/>
        </w:rPr>
        <w:t>20</w:t>
      </w:r>
      <w:r w:rsidR="00BD4D33">
        <w:rPr>
          <w:rFonts w:ascii="Arial" w:hAnsi="Arial" w:cs="Arial"/>
        </w:rPr>
        <w:t>22</w:t>
      </w:r>
      <w:r w:rsidR="00BD4D33" w:rsidRPr="009518EA">
        <w:rPr>
          <w:rFonts w:ascii="Arial" w:hAnsi="Arial" w:cs="Arial"/>
        </w:rPr>
        <w:t xml:space="preserve"> года                                     </w:t>
      </w:r>
      <w:r w:rsidR="00BD4D33">
        <w:rPr>
          <w:rFonts w:ascii="Arial" w:hAnsi="Arial" w:cs="Arial"/>
        </w:rPr>
        <w:t xml:space="preserve">            </w:t>
      </w:r>
      <w:r w:rsidR="00BD4D33" w:rsidRPr="009518EA">
        <w:rPr>
          <w:rFonts w:ascii="Arial" w:hAnsi="Arial" w:cs="Arial"/>
        </w:rPr>
        <w:t xml:space="preserve">с. Мигна         </w:t>
      </w:r>
      <w:r>
        <w:rPr>
          <w:rFonts w:ascii="Arial" w:hAnsi="Arial" w:cs="Arial"/>
        </w:rPr>
        <w:t xml:space="preserve">             </w:t>
      </w:r>
      <w:r w:rsidR="00BD4D33" w:rsidRPr="009518EA">
        <w:rPr>
          <w:rFonts w:ascii="Arial" w:hAnsi="Arial" w:cs="Arial"/>
        </w:rPr>
        <w:t>№</w:t>
      </w:r>
      <w:r w:rsidR="00BD4D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22-02</w:t>
      </w:r>
      <w:r w:rsidR="00BD4D33">
        <w:rPr>
          <w:rFonts w:ascii="Arial" w:hAnsi="Arial" w:cs="Arial"/>
        </w:rPr>
        <w:t xml:space="preserve">   </w:t>
      </w:r>
      <w:proofErr w:type="gramStart"/>
      <w:r w:rsidR="00BD4D33">
        <w:rPr>
          <w:rFonts w:ascii="Arial" w:hAnsi="Arial" w:cs="Arial"/>
        </w:rPr>
        <w:t>р</w:t>
      </w:r>
      <w:proofErr w:type="gramEnd"/>
    </w:p>
    <w:p w:rsidR="00BD4D33" w:rsidRPr="00ED4700" w:rsidRDefault="00BD4D33" w:rsidP="00BD4D33">
      <w:pPr>
        <w:rPr>
          <w:rFonts w:ascii="Arial" w:hAnsi="Arial" w:cs="Arial"/>
        </w:rPr>
      </w:pPr>
    </w:p>
    <w:p w:rsidR="00BD4D33" w:rsidRDefault="00BD4D33" w:rsidP="00A5310C">
      <w:pPr>
        <w:jc w:val="both"/>
        <w:rPr>
          <w:rFonts w:ascii="Arial" w:hAnsi="Arial" w:cs="Arial"/>
          <w:b/>
        </w:rPr>
      </w:pPr>
      <w:r w:rsidRPr="00CB79D6">
        <w:rPr>
          <w:rFonts w:ascii="Arial" w:hAnsi="Arial" w:cs="Arial"/>
          <w:b/>
        </w:rPr>
        <w:t>О внесении изменений в решение Совета депутатов</w:t>
      </w:r>
      <w:r w:rsidR="00A5310C">
        <w:rPr>
          <w:rFonts w:ascii="Arial" w:hAnsi="Arial" w:cs="Arial"/>
          <w:b/>
        </w:rPr>
        <w:t xml:space="preserve"> </w:t>
      </w:r>
      <w:r w:rsidRPr="00CB79D6">
        <w:rPr>
          <w:rFonts w:ascii="Arial" w:hAnsi="Arial" w:cs="Arial"/>
          <w:b/>
        </w:rPr>
        <w:t xml:space="preserve"> от </w:t>
      </w:r>
      <w:r>
        <w:rPr>
          <w:rFonts w:ascii="Arial" w:hAnsi="Arial" w:cs="Arial"/>
          <w:b/>
        </w:rPr>
        <w:t>07</w:t>
      </w:r>
      <w:r w:rsidRPr="00CB79D6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4</w:t>
      </w:r>
      <w:r w:rsidRPr="00CB79D6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4</w:t>
      </w:r>
      <w:r w:rsidRPr="00CB79D6">
        <w:rPr>
          <w:rFonts w:ascii="Arial" w:hAnsi="Arial" w:cs="Arial"/>
          <w:b/>
        </w:rPr>
        <w:t xml:space="preserve"> г.</w:t>
      </w:r>
      <w:r w:rsidRPr="00CB79D6">
        <w:rPr>
          <w:b/>
          <w:sz w:val="28"/>
          <w:szCs w:val="28"/>
        </w:rPr>
        <w:t xml:space="preserve"> </w:t>
      </w:r>
      <w:r w:rsidRPr="00CB79D6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51</w:t>
      </w:r>
      <w:r w:rsidRPr="00CB79D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</w:t>
      </w:r>
      <w:r w:rsidRPr="00CB79D6">
        <w:rPr>
          <w:rFonts w:ascii="Arial" w:hAnsi="Arial" w:cs="Arial"/>
          <w:b/>
        </w:rPr>
        <w:t xml:space="preserve"> </w:t>
      </w:r>
      <w:proofErr w:type="gramStart"/>
      <w:r w:rsidRPr="00CB79D6"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</w:t>
      </w:r>
      <w:r w:rsidRPr="00E42524">
        <w:rPr>
          <w:rFonts w:ascii="Arial" w:hAnsi="Arial" w:cs="Arial"/>
          <w:b/>
        </w:rPr>
        <w:t>«О</w:t>
      </w:r>
      <w:r>
        <w:rPr>
          <w:rFonts w:ascii="Arial" w:hAnsi="Arial" w:cs="Arial"/>
          <w:b/>
        </w:rPr>
        <w:t xml:space="preserve"> </w:t>
      </w:r>
      <w:r w:rsidRPr="001C7112">
        <w:rPr>
          <w:rFonts w:ascii="Arial" w:hAnsi="Arial" w:cs="Arial"/>
          <w:b/>
        </w:rPr>
        <w:t>порядке</w:t>
      </w:r>
      <w:r>
        <w:rPr>
          <w:rFonts w:ascii="Arial" w:hAnsi="Arial" w:cs="Arial"/>
          <w:b/>
        </w:rPr>
        <w:t xml:space="preserve"> и условиях</w:t>
      </w:r>
      <w:r w:rsidRPr="001C71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приватизации муниципального</w:t>
      </w:r>
      <w:r w:rsidRPr="001C7112">
        <w:rPr>
          <w:rFonts w:ascii="Arial" w:hAnsi="Arial" w:cs="Arial"/>
          <w:b/>
        </w:rPr>
        <w:t xml:space="preserve"> имуществ</w:t>
      </w:r>
      <w:r>
        <w:rPr>
          <w:rFonts w:ascii="Arial" w:hAnsi="Arial" w:cs="Arial"/>
          <w:b/>
        </w:rPr>
        <w:t>а</w:t>
      </w:r>
      <w:r w:rsidRPr="001C7112">
        <w:rPr>
          <w:rFonts w:ascii="Arial" w:hAnsi="Arial" w:cs="Arial"/>
          <w:b/>
        </w:rPr>
        <w:t xml:space="preserve"> Мигнинского сельсовета</w:t>
      </w:r>
      <w:r>
        <w:rPr>
          <w:rFonts w:ascii="Arial" w:hAnsi="Arial" w:cs="Arial"/>
          <w:b/>
        </w:rPr>
        <w:t>»</w:t>
      </w:r>
    </w:p>
    <w:p w:rsidR="00BD4D33" w:rsidRDefault="00BD4D33"/>
    <w:p w:rsidR="00F2051D" w:rsidRPr="00AE7E9B" w:rsidRDefault="00BD4D33" w:rsidP="00AE7E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E7E9B">
        <w:rPr>
          <w:rFonts w:ascii="Arial" w:hAnsi="Arial" w:cs="Arial"/>
        </w:rPr>
        <w:t xml:space="preserve">В соответствии с Федеральным законом от 14.07.2022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руководствуясь Уставом Мигнинского сельсовета,  Мигнинский сельский Совет депутатов </w:t>
      </w:r>
      <w:r w:rsidRPr="00AE7E9B">
        <w:rPr>
          <w:rFonts w:ascii="Arial" w:hAnsi="Arial" w:cs="Arial"/>
          <w:b/>
        </w:rPr>
        <w:t>РЕШИЛ</w:t>
      </w:r>
      <w:r w:rsidRPr="00AE7E9B">
        <w:rPr>
          <w:rFonts w:ascii="Arial" w:hAnsi="Arial" w:cs="Arial"/>
        </w:rPr>
        <w:t>:</w:t>
      </w:r>
    </w:p>
    <w:p w:rsidR="00BD4D33" w:rsidRPr="00AE7E9B" w:rsidRDefault="00BD4D33" w:rsidP="00AE7E9B">
      <w:pPr>
        <w:jc w:val="both"/>
        <w:rPr>
          <w:rFonts w:ascii="Arial" w:hAnsi="Arial" w:cs="Arial"/>
        </w:rPr>
      </w:pPr>
    </w:p>
    <w:p w:rsidR="00BD4D33" w:rsidRPr="00AE7E9B" w:rsidRDefault="00BD4D33" w:rsidP="00AE7E9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 xml:space="preserve">Внести изменения в Приложение к решению от 07.04.2014 № 51- 2р «О порядке и условиях приватизации муниципального имущества Мигнинского сельсовета» </w:t>
      </w:r>
      <w:proofErr w:type="gramStart"/>
      <w:r w:rsidRPr="00AE7E9B">
        <w:rPr>
          <w:rFonts w:ascii="Arial" w:hAnsi="Arial" w:cs="Arial"/>
        </w:rPr>
        <w:t xml:space="preserve">( </w:t>
      </w:r>
      <w:proofErr w:type="gramEnd"/>
      <w:r w:rsidRPr="00AE7E9B">
        <w:rPr>
          <w:rFonts w:ascii="Arial" w:hAnsi="Arial" w:cs="Arial"/>
        </w:rPr>
        <w:t>в редакции от 29.03.2019 № 32-03 р) следующие изменения:</w:t>
      </w:r>
    </w:p>
    <w:p w:rsidR="00BD4D33" w:rsidRPr="00AE7E9B" w:rsidRDefault="00BD4D33" w:rsidP="00AE7E9B">
      <w:pPr>
        <w:ind w:left="720"/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1.1.</w:t>
      </w:r>
      <w:r w:rsidRPr="00AE7E9B">
        <w:rPr>
          <w:rFonts w:ascii="Arial" w:hAnsi="Arial" w:cs="Arial"/>
          <w:b/>
        </w:rPr>
        <w:t>Пункт 4.5.</w:t>
      </w:r>
      <w:r w:rsidRPr="00AE7E9B">
        <w:rPr>
          <w:rFonts w:ascii="Arial" w:hAnsi="Arial" w:cs="Arial"/>
        </w:rPr>
        <w:t xml:space="preserve"> Приложения к решению   изложить в новой редакции:</w:t>
      </w:r>
    </w:p>
    <w:p w:rsidR="00BD4D33" w:rsidRPr="00AE7E9B" w:rsidRDefault="00BD4D33" w:rsidP="00AE7E9B">
      <w:pPr>
        <w:ind w:left="851"/>
        <w:jc w:val="both"/>
        <w:rPr>
          <w:rFonts w:ascii="Arial" w:hAnsi="Arial" w:cs="Arial"/>
        </w:rPr>
      </w:pPr>
      <w:proofErr w:type="gramStart"/>
      <w:r w:rsidRPr="00AE7E9B">
        <w:rPr>
          <w:rFonts w:ascii="Arial" w:hAnsi="Arial" w:cs="Arial"/>
        </w:rPr>
        <w:t>«В месячный срок со дня совершения сделок приватизации муниципального имущества опубликованию в Ермаковской районной общественно-политической газете «Нива» подлежит следующая информация об указанных сделках: имя физического лица или наименование юридического лица - победителя торгов, лица, признанного единственным участником аукциона, в случае, уставленном в абзаце втором пункта 3 статьи 18 Федерального закона «О приватизации государственного и муниципального имущества» от 21.12.2001 № 178-ФЗ.»</w:t>
      </w:r>
      <w:proofErr w:type="gramEnd"/>
    </w:p>
    <w:p w:rsidR="00BD4D33" w:rsidRPr="00AE7E9B" w:rsidRDefault="00BD4D33" w:rsidP="00AE7E9B">
      <w:pPr>
        <w:ind w:left="851"/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 xml:space="preserve">1.2. Дополнить Приложение  к решению главой 10 следующего содержания: </w:t>
      </w:r>
    </w:p>
    <w:p w:rsidR="00147542" w:rsidRPr="00AE7E9B" w:rsidRDefault="00147542" w:rsidP="00AE7E9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b/>
          <w:bCs/>
          <w:color w:val="000000"/>
        </w:rPr>
        <w:t xml:space="preserve">     10. Продажа муниципального имущества на аукционе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2. Аукцион является открытым по составу участников.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3.</w:t>
      </w:r>
      <w:r w:rsidRPr="00AE7E9B">
        <w:rPr>
          <w:rFonts w:ascii="Arial" w:hAnsi="Arial" w:cs="Arial"/>
          <w:color w:val="333333"/>
        </w:rPr>
        <w:t> </w:t>
      </w:r>
      <w:r w:rsidRPr="00AE7E9B">
        <w:rPr>
          <w:rFonts w:ascii="Arial" w:hAnsi="Arial" w:cs="Arial"/>
          <w:color w:val="000000"/>
        </w:rPr>
        <w:t xml:space="preserve">«Предложения о цене муниципального имущества </w:t>
      </w:r>
      <w:proofErr w:type="gramStart"/>
      <w:r w:rsidRPr="00AE7E9B">
        <w:rPr>
          <w:rFonts w:ascii="Arial" w:hAnsi="Arial" w:cs="Arial"/>
          <w:color w:val="000000"/>
        </w:rPr>
        <w:t>заявляются</w:t>
      </w:r>
      <w:proofErr w:type="gramEnd"/>
      <w:r w:rsidRPr="00AE7E9B">
        <w:rPr>
          <w:rFonts w:ascii="Arial" w:hAnsi="Arial" w:cs="Arial"/>
          <w:color w:val="000000"/>
        </w:rPr>
        <w:t xml:space="preserve"> участниками аукциона открыто в ходе проведения торгов. По итогам торгов с победителем аукциона заключается договор. 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В случае</w:t>
      </w:r>
      <w:proofErr w:type="gramStart"/>
      <w:r w:rsidRPr="00AE7E9B">
        <w:rPr>
          <w:rFonts w:ascii="Arial" w:hAnsi="Arial" w:cs="Arial"/>
          <w:color w:val="000000"/>
        </w:rPr>
        <w:t>,</w:t>
      </w:r>
      <w:proofErr w:type="gramEnd"/>
      <w:r w:rsidRPr="00AE7E9B">
        <w:rPr>
          <w:rFonts w:ascii="Arial" w:hAnsi="Arial" w:cs="Arial"/>
          <w:color w:val="000000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В случае отказа лица, признанного единственным участником аукциона, от заключения договора аукцион признается несостоявшимся».</w:t>
      </w:r>
      <w:bookmarkStart w:id="0" w:name="dst583"/>
      <w:bookmarkEnd w:id="0"/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 xml:space="preserve">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</w:t>
      </w:r>
      <w:r w:rsidRPr="00AE7E9B">
        <w:rPr>
          <w:rFonts w:ascii="Arial" w:hAnsi="Arial" w:cs="Arial"/>
          <w:color w:val="000000"/>
        </w:rPr>
        <w:lastRenderedPageBreak/>
        <w:t>указанных заявок. Аукцион проводится не позднее третьего рабочего дня со дня признания претендентов участниками аукциона.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5. При проведен</w:t>
      </w:r>
      <w:proofErr w:type="gramStart"/>
      <w:r w:rsidRPr="00AE7E9B">
        <w:rPr>
          <w:rFonts w:ascii="Arial" w:hAnsi="Arial" w:cs="Arial"/>
          <w:color w:val="000000"/>
        </w:rPr>
        <w:t>ии ау</w:t>
      </w:r>
      <w:proofErr w:type="gramEnd"/>
      <w:r w:rsidRPr="00AE7E9B">
        <w:rPr>
          <w:rFonts w:ascii="Arial" w:hAnsi="Arial" w:cs="Arial"/>
          <w:color w:val="000000"/>
        </w:rPr>
        <w:t>кциона,   в информационном сообщении помимо сведений, указанных в </w:t>
      </w:r>
      <w:hyperlink r:id="rId6" w:history="1">
        <w:r w:rsidRPr="00AE7E9B">
          <w:rPr>
            <w:rStyle w:val="a4"/>
            <w:rFonts w:ascii="Arial" w:hAnsi="Arial" w:cs="Arial"/>
            <w:color w:val="000000"/>
          </w:rPr>
          <w:t>статье 9</w:t>
        </w:r>
      </w:hyperlink>
      <w:r w:rsidRPr="00AE7E9B">
        <w:rPr>
          <w:rFonts w:ascii="Arial" w:hAnsi="Arial" w:cs="Arial"/>
          <w:color w:val="000000"/>
        </w:rPr>
        <w:t> настоящего Положения, указывается величина повышения начальной цены ("шаг аукциона").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6. 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7. Претендент не допускается к участию в аукционе по следующим основаниям: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заявка подана лицом, не уполномоченным претендентом на осуществление таких действий;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не подтверждено поступление в установленный срок задатка на счета, указанные в информационном сообщении.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Перечень оснований отказа претенденту в участии в аукционе является исчерпывающим.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 xml:space="preserve">8. До признания претендента участником аукциона он имеет право 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AE7E9B">
        <w:rPr>
          <w:rFonts w:ascii="Arial" w:hAnsi="Arial" w:cs="Arial"/>
          <w:color w:val="000000"/>
        </w:rPr>
        <w:t>позднее</w:t>
      </w:r>
      <w:proofErr w:type="gramEnd"/>
      <w:r w:rsidRPr="00AE7E9B">
        <w:rPr>
          <w:rFonts w:ascii="Arial" w:hAnsi="Arial" w:cs="Arial"/>
          <w:color w:val="000000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9. Одно лицо имеет право подать только одну заявку.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 xml:space="preserve">10. </w:t>
      </w:r>
      <w:proofErr w:type="gramStart"/>
      <w:r w:rsidRPr="00AE7E9B">
        <w:rPr>
          <w:rFonts w:ascii="Arial" w:hAnsi="Arial" w:cs="Arial"/>
          <w:color w:val="000000"/>
        </w:rPr>
        <w:t>«Уведомление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</w:t>
      </w:r>
      <w:proofErr w:type="gramEnd"/>
      <w:r w:rsidRPr="00AE7E9B">
        <w:rPr>
          <w:rFonts w:ascii="Arial" w:hAnsi="Arial" w:cs="Arial"/>
          <w:color w:val="000000"/>
        </w:rPr>
        <w:t xml:space="preserve"> 21.12.2001 № 178-ФЗ, в день подведения итогов аукциона».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11. 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</w:t>
      </w:r>
      <w:proofErr w:type="gramStart"/>
      <w:r w:rsidRPr="00AE7E9B">
        <w:rPr>
          <w:rFonts w:ascii="Arial" w:hAnsi="Arial" w:cs="Arial"/>
          <w:color w:val="000000"/>
        </w:rPr>
        <w:t>,»</w:t>
      </w:r>
      <w:proofErr w:type="gramEnd"/>
      <w:r w:rsidRPr="00AE7E9B">
        <w:rPr>
          <w:rFonts w:ascii="Arial" w:hAnsi="Arial" w:cs="Arial"/>
          <w:color w:val="000000"/>
        </w:rPr>
        <w:t xml:space="preserve">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 xml:space="preserve">12. Суммы задатков возвращаются участникам аукциона, за исключением его победителя, в течение пяти дней </w:t>
      </w:r>
      <w:proofErr w:type="gramStart"/>
      <w:r w:rsidRPr="00AE7E9B">
        <w:rPr>
          <w:rFonts w:ascii="Arial" w:hAnsi="Arial" w:cs="Arial"/>
          <w:color w:val="000000"/>
        </w:rPr>
        <w:t>с даты подведения</w:t>
      </w:r>
      <w:proofErr w:type="gramEnd"/>
      <w:r w:rsidRPr="00AE7E9B">
        <w:rPr>
          <w:rFonts w:ascii="Arial" w:hAnsi="Arial" w:cs="Arial"/>
          <w:color w:val="000000"/>
        </w:rPr>
        <w:t xml:space="preserve"> итогов аукциона.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 xml:space="preserve">13. В течение пяти рабочих дней </w:t>
      </w:r>
      <w:proofErr w:type="gramStart"/>
      <w:r w:rsidRPr="00AE7E9B">
        <w:rPr>
          <w:rFonts w:ascii="Arial" w:hAnsi="Arial" w:cs="Arial"/>
          <w:color w:val="000000"/>
        </w:rPr>
        <w:t>с даты подведения</w:t>
      </w:r>
      <w:proofErr w:type="gramEnd"/>
      <w:r w:rsidRPr="00AE7E9B">
        <w:rPr>
          <w:rFonts w:ascii="Arial" w:hAnsi="Arial" w:cs="Arial"/>
          <w:color w:val="000000"/>
        </w:rPr>
        <w:t xml:space="preserve"> итогов аукциона с победителем аукциона</w:t>
      </w:r>
      <w:r w:rsidRPr="00AE7E9B">
        <w:rPr>
          <w:rFonts w:ascii="Arial" w:hAnsi="Arial" w:cs="Arial"/>
        </w:rPr>
        <w:t xml:space="preserve"> </w:t>
      </w:r>
      <w:r w:rsidRPr="00AE7E9B">
        <w:rPr>
          <w:rFonts w:ascii="Arial" w:hAnsi="Arial" w:cs="Arial"/>
          <w:color w:val="000000"/>
        </w:rPr>
        <w:t xml:space="preserve">либо лица, признанного единственным участником аукциона, в случае, установленном в абзаце втором пункта 3 статьи 18 </w:t>
      </w:r>
      <w:r w:rsidRPr="00AE7E9B">
        <w:rPr>
          <w:rFonts w:ascii="Arial" w:hAnsi="Arial" w:cs="Arial"/>
          <w:color w:val="000000"/>
        </w:rPr>
        <w:lastRenderedPageBreak/>
        <w:t>Федерального закона «О приватизации государственного и муниципального имущества от 21.12.2001 № 178-ФЗ,  заключается договор купли-продажи.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14.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147542" w:rsidRPr="00AE7E9B" w:rsidRDefault="00147542" w:rsidP="00AE7E9B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15. Не урегулированные настоящей статьей и связанные с проведением аукциона отношения </w:t>
      </w:r>
      <w:hyperlink r:id="rId7" w:history="1">
        <w:r w:rsidRPr="00AE7E9B">
          <w:rPr>
            <w:rStyle w:val="a4"/>
            <w:rFonts w:ascii="Arial" w:hAnsi="Arial" w:cs="Arial"/>
            <w:color w:val="000000"/>
          </w:rPr>
          <w:t>регулируются</w:t>
        </w:r>
      </w:hyperlink>
      <w:r w:rsidRPr="00AE7E9B">
        <w:rPr>
          <w:rFonts w:ascii="Arial" w:hAnsi="Arial" w:cs="Arial"/>
          <w:color w:val="000000"/>
        </w:rPr>
        <w:t> Правительством Российской Федерации.</w:t>
      </w:r>
    </w:p>
    <w:p w:rsidR="00147542" w:rsidRPr="00AE7E9B" w:rsidRDefault="00147542" w:rsidP="00AE7E9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E7E9B">
        <w:rPr>
          <w:rFonts w:ascii="Arial" w:hAnsi="Arial" w:cs="Arial"/>
          <w:color w:val="000000"/>
        </w:rPr>
        <w:t>16.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BD4D33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1.3. Дополнить Приложение  к решению главой 11 следующего содержания</w:t>
      </w:r>
      <w:proofErr w:type="gramStart"/>
      <w:r w:rsidRPr="00AE7E9B">
        <w:rPr>
          <w:rFonts w:ascii="Arial" w:hAnsi="Arial" w:cs="Arial"/>
        </w:rPr>
        <w:t xml:space="preserve"> :</w:t>
      </w:r>
      <w:proofErr w:type="gramEnd"/>
    </w:p>
    <w:p w:rsidR="00147542" w:rsidRPr="00AE7E9B" w:rsidRDefault="00147542" w:rsidP="00AE7E9B">
      <w:pPr>
        <w:jc w:val="both"/>
        <w:rPr>
          <w:rFonts w:ascii="Arial" w:hAnsi="Arial" w:cs="Arial"/>
          <w:b/>
        </w:rPr>
      </w:pPr>
      <w:r w:rsidRPr="00AE7E9B">
        <w:rPr>
          <w:rFonts w:ascii="Arial" w:hAnsi="Arial" w:cs="Arial"/>
          <w:b/>
        </w:rPr>
        <w:t xml:space="preserve"> 11.Проведение продажи муниципального имущества в электронной форме.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 xml:space="preserve">1. Продажа муниципального имущества  осуществляется в электронной форме. 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2.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3. Привлечение юридического лица для организации продажи муниципального имущества в электронной форме (далее - организатор) осуществляется продавцом муниципального имущества. Привлечение организатора не требуется в случае, если юридическое лицо, действующее по договору с собственником имущества, включено в перечень юридических лиц для организации продажи муниципального имущества в электронной форме.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4. Для проведения продажи муниципального имущества в электронной форме (далее - продажа в электронной форме) организатор обязан использовать информационные системы, обеспечивающие: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1) свободный и бесплатный доступ к информации о проведении продажи в электронной форме, а также к правилам работы с использованием таких систем;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proofErr w:type="gramStart"/>
      <w:r w:rsidRPr="00AE7E9B">
        <w:rPr>
          <w:rFonts w:ascii="Arial" w:hAnsi="Arial" w:cs="Arial"/>
        </w:rPr>
        <w:t>2) возможность представления претендентами заявок и прилагаемых к ним документов в форме электронных документов;</w:t>
      </w:r>
      <w:proofErr w:type="gramEnd"/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6) бесперебойное функционирование таких систем и доступ к ним пользователей, в том числе участников продажи в электронной форме, в течение всего срока проведения такой продажи.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5. Запрещается взимать с участников продажи в электронной форме не предусмотренную Федеральным законом от 21.12.2001 N 178-ФЗ "О приватизации государственного и муниципального имущества" дополнительную плату.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6. Размещение информационного сообщения о проведении продажи в электронной форме осуществляется в порядке, установленном статьей 9 настоящего Положения.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proofErr w:type="gramStart"/>
      <w:r w:rsidRPr="00AE7E9B">
        <w:rPr>
          <w:rFonts w:ascii="Arial" w:hAnsi="Arial" w:cs="Arial"/>
        </w:rPr>
        <w:t xml:space="preserve">В информационном сообщении о проведении продажи в электронной форме, размещаемом в порядке, установленном статьей 9 настоящего </w:t>
      </w:r>
      <w:proofErr w:type="spellStart"/>
      <w:r w:rsidRPr="00AE7E9B">
        <w:rPr>
          <w:rFonts w:ascii="Arial" w:hAnsi="Arial" w:cs="Arial"/>
        </w:rPr>
        <w:t>Положе-ния</w:t>
      </w:r>
      <w:proofErr w:type="spellEnd"/>
      <w:r w:rsidRPr="00AE7E9B">
        <w:rPr>
          <w:rFonts w:ascii="Arial" w:hAnsi="Arial" w:cs="Arial"/>
        </w:rPr>
        <w:t xml:space="preserve">, наряду со сведениями, предусмотренными указанной статьей, указываются сайт в сети "Интернет", на котором будет проводиться продажа в электронной форме, </w:t>
      </w:r>
      <w:r w:rsidRPr="00AE7E9B">
        <w:rPr>
          <w:rFonts w:ascii="Arial" w:hAnsi="Arial" w:cs="Arial"/>
        </w:rPr>
        <w:lastRenderedPageBreak/>
        <w:t>дата и время регистрации на этом сайте претендентов на участие в такой продаже, порядок их регистрации, правила проведения продажи в электронной форме, дата и</w:t>
      </w:r>
      <w:proofErr w:type="gramEnd"/>
      <w:r w:rsidRPr="00AE7E9B">
        <w:rPr>
          <w:rFonts w:ascii="Arial" w:hAnsi="Arial" w:cs="Arial"/>
        </w:rPr>
        <w:t xml:space="preserve"> время ее проведения.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 xml:space="preserve">7. </w:t>
      </w:r>
      <w:proofErr w:type="gramStart"/>
      <w:r w:rsidRPr="00AE7E9B">
        <w:rPr>
          <w:rFonts w:ascii="Arial" w:hAnsi="Arial" w:cs="Arial"/>
        </w:rPr>
        <w:t>Для участия в продаже в электронной форме претенденты должны за-регистрироваться на сайте в сети "Интернет", указанном в информационном со-общении о проведении продажи в электронной форме, в порядке, установленном данным информационным сообщением.</w:t>
      </w:r>
      <w:proofErr w:type="gramEnd"/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8.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9. С даты и со времени начала процедуры проведения продажи в электронной форме на сайте в сети "Интернет", на котором проводится данная процедура, должны быть указаны: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2) начальная цена, величина повышения начальной цены ("шаг аукциона") - в случае проведения продажи на аукционе;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в случае, предусмотренном Федеральным законом от 21.12.2001 N 178-ФЗ "О приватизации государственного и муниципального имущества" ("шаг аукциона"), - в случае продажи посредством публичного предложения;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4) последнее предложение о цене муниципального имущества и время его поступления в режиме реального времени.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10. В случае проведения продажи муниципального имущества без объявления цены его начальная цена не указывается.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 xml:space="preserve">11. </w:t>
      </w:r>
      <w:proofErr w:type="gramStart"/>
      <w:r w:rsidRPr="00AE7E9B">
        <w:rPr>
          <w:rFonts w:ascii="Arial" w:hAnsi="Arial" w:cs="Arial"/>
        </w:rPr>
        <w:t>В течение одного часа с момента окончания процедуры проведения продажи в электронной форме на сайте в сети</w:t>
      </w:r>
      <w:proofErr w:type="gramEnd"/>
      <w:r w:rsidRPr="00AE7E9B">
        <w:rPr>
          <w:rFonts w:ascii="Arial" w:hAnsi="Arial" w:cs="Arial"/>
        </w:rPr>
        <w:t xml:space="preserve"> "Интернет", на котором проводилась продажа в электронной форме, размещаются: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1) наименование имущества и иные позволяющие его индивидуализировать сведения (спецификация лота);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2) цена сделки приватизации;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 xml:space="preserve">3) имя физического лица или наименование юридического лица - </w:t>
      </w:r>
      <w:proofErr w:type="gramStart"/>
      <w:r w:rsidRPr="00AE7E9B">
        <w:rPr>
          <w:rFonts w:ascii="Arial" w:hAnsi="Arial" w:cs="Arial"/>
        </w:rPr>
        <w:t>победи-теля</w:t>
      </w:r>
      <w:proofErr w:type="gramEnd"/>
      <w:r w:rsidRPr="00AE7E9B">
        <w:rPr>
          <w:rFonts w:ascii="Arial" w:hAnsi="Arial" w:cs="Arial"/>
        </w:rPr>
        <w:t xml:space="preserve"> торгов.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12. Результаты процедуры проведения продажи в электронной форме оформляются протоколом.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13. Требования к технологическим, программным, лингвистическим, правовым и организационным средствам обеспечения пользования сайтом в сети "Интернет", на котором будет проводиться продажа в электронной форме, утверждаются уполномоченным Правительством Российской Федерации федеральным органом исполнительной власти.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14. Порядок организации и проведения продажи в электронной форме устанавливается Правительством Российской Федерации.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 xml:space="preserve">15. 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</w:t>
      </w:r>
      <w:r w:rsidRPr="00AE7E9B">
        <w:rPr>
          <w:rFonts w:ascii="Arial" w:hAnsi="Arial" w:cs="Arial"/>
        </w:rPr>
        <w:lastRenderedPageBreak/>
        <w:t xml:space="preserve">настоящего Федерального закона «О приватизации государственного и </w:t>
      </w:r>
      <w:bookmarkStart w:id="1" w:name="_GoBack"/>
      <w:bookmarkEnd w:id="1"/>
      <w:r w:rsidRPr="00AE7E9B">
        <w:rPr>
          <w:rFonts w:ascii="Arial" w:hAnsi="Arial" w:cs="Arial"/>
        </w:rPr>
        <w:t>муниципального имущества» от 21.12.2001 № 178-ФЗ.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2. Настоящее решение вступает в силу после официального опубликования в Мигнинской информационной газете.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</w:p>
    <w:p w:rsidR="00147542" w:rsidRPr="00AE7E9B" w:rsidRDefault="00147542" w:rsidP="00AE7E9B">
      <w:pPr>
        <w:jc w:val="both"/>
        <w:rPr>
          <w:rFonts w:ascii="Arial" w:hAnsi="Arial" w:cs="Arial"/>
        </w:rPr>
      </w:pPr>
    </w:p>
    <w:p w:rsidR="00147542" w:rsidRPr="00AE7E9B" w:rsidRDefault="00147542" w:rsidP="00AE7E9B">
      <w:pPr>
        <w:jc w:val="both"/>
        <w:rPr>
          <w:rFonts w:ascii="Arial" w:hAnsi="Arial" w:cs="Arial"/>
        </w:rPr>
      </w:pPr>
    </w:p>
    <w:p w:rsidR="00153B6C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Председатель</w:t>
      </w:r>
      <w:r w:rsidR="00153B6C" w:rsidRPr="00AE7E9B">
        <w:rPr>
          <w:rFonts w:ascii="Arial" w:hAnsi="Arial" w:cs="Arial"/>
        </w:rPr>
        <w:t xml:space="preserve"> </w:t>
      </w:r>
    </w:p>
    <w:p w:rsidR="00147542" w:rsidRPr="00AE7E9B" w:rsidRDefault="00153B6C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сельского</w:t>
      </w:r>
      <w:r w:rsidR="00147542" w:rsidRPr="00AE7E9B">
        <w:rPr>
          <w:rFonts w:ascii="Arial" w:hAnsi="Arial" w:cs="Arial"/>
        </w:rPr>
        <w:t xml:space="preserve"> Совета депутатов                                                   </w:t>
      </w:r>
      <w:r w:rsidRPr="00AE7E9B">
        <w:rPr>
          <w:rFonts w:ascii="Arial" w:hAnsi="Arial" w:cs="Arial"/>
        </w:rPr>
        <w:t xml:space="preserve">       </w:t>
      </w:r>
      <w:r w:rsidR="00147542" w:rsidRPr="00AE7E9B">
        <w:rPr>
          <w:rFonts w:ascii="Arial" w:hAnsi="Arial" w:cs="Arial"/>
        </w:rPr>
        <w:t xml:space="preserve">  И.Н. Афанасьева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</w:p>
    <w:p w:rsidR="00153B6C" w:rsidRPr="00AE7E9B" w:rsidRDefault="00147542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Глава</w:t>
      </w:r>
    </w:p>
    <w:p w:rsidR="00147542" w:rsidRPr="00AE7E9B" w:rsidRDefault="00153B6C" w:rsidP="00AE7E9B">
      <w:pPr>
        <w:jc w:val="both"/>
        <w:rPr>
          <w:rFonts w:ascii="Arial" w:hAnsi="Arial" w:cs="Arial"/>
        </w:rPr>
      </w:pPr>
      <w:r w:rsidRPr="00AE7E9B">
        <w:rPr>
          <w:rFonts w:ascii="Arial" w:hAnsi="Arial" w:cs="Arial"/>
        </w:rPr>
        <w:t>Мигнинского</w:t>
      </w:r>
      <w:r w:rsidR="00147542" w:rsidRPr="00AE7E9B">
        <w:rPr>
          <w:rFonts w:ascii="Arial" w:hAnsi="Arial" w:cs="Arial"/>
        </w:rPr>
        <w:t xml:space="preserve"> сельсовета                                                                               С.В. Югов</w:t>
      </w:r>
    </w:p>
    <w:p w:rsidR="00147542" w:rsidRPr="00AE7E9B" w:rsidRDefault="00147542" w:rsidP="00AE7E9B">
      <w:pPr>
        <w:jc w:val="both"/>
        <w:rPr>
          <w:rFonts w:ascii="Arial" w:hAnsi="Arial" w:cs="Arial"/>
        </w:rPr>
      </w:pPr>
    </w:p>
    <w:sectPr w:rsidR="00147542" w:rsidRPr="00AE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4F4"/>
    <w:multiLevelType w:val="multilevel"/>
    <w:tmpl w:val="4C8C1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F8"/>
    <w:rsid w:val="00147542"/>
    <w:rsid w:val="00153B6C"/>
    <w:rsid w:val="00305E4D"/>
    <w:rsid w:val="003E59F8"/>
    <w:rsid w:val="00A5310C"/>
    <w:rsid w:val="00AE7E9B"/>
    <w:rsid w:val="00BD4D33"/>
    <w:rsid w:val="00C4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D33"/>
    <w:pPr>
      <w:ind w:left="720"/>
      <w:contextualSpacing/>
    </w:pPr>
  </w:style>
  <w:style w:type="character" w:styleId="a4">
    <w:name w:val="Hyperlink"/>
    <w:uiPriority w:val="99"/>
    <w:unhideWhenUsed/>
    <w:rsid w:val="0014754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4754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E7E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E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D33"/>
    <w:pPr>
      <w:ind w:left="720"/>
      <w:contextualSpacing/>
    </w:pPr>
  </w:style>
  <w:style w:type="character" w:styleId="a4">
    <w:name w:val="Hyperlink"/>
    <w:uiPriority w:val="99"/>
    <w:unhideWhenUsed/>
    <w:rsid w:val="0014754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4754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E7E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E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2022-10-17T07:17:00Z</cp:lastPrinted>
  <dcterms:created xsi:type="dcterms:W3CDTF">2022-09-20T04:02:00Z</dcterms:created>
  <dcterms:modified xsi:type="dcterms:W3CDTF">2022-10-17T07:17:00Z</dcterms:modified>
</cp:coreProperties>
</file>